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6773" w:rsidRDefault="000C6773" w:rsidP="0025497F">
      <w:pPr>
        <w:shd w:val="clear" w:color="auto" w:fill="FFFFFF"/>
        <w:spacing w:after="100" w:afterAutospacing="1" w:line="240" w:lineRule="auto"/>
        <w:jc w:val="center"/>
        <w:rPr>
          <w:rFonts w:ascii="Segoe UI" w:eastAsia="Times New Roman" w:hAnsi="Segoe UI" w:cs="Segoe UI"/>
          <w:b/>
          <w:bCs/>
          <w:color w:val="000000"/>
          <w:sz w:val="24"/>
          <w:szCs w:val="24"/>
          <w:lang w:eastAsia="pl-PL"/>
        </w:rPr>
      </w:pPr>
      <w:bookmarkStart w:id="0" w:name="_GoBack"/>
      <w:bookmarkEnd w:id="0"/>
      <w:r>
        <w:rPr>
          <w:rFonts w:ascii="Segoe UI" w:eastAsia="Times New Roman" w:hAnsi="Segoe UI" w:cs="Segoe UI"/>
          <w:b/>
          <w:bCs/>
          <w:color w:val="000000"/>
          <w:sz w:val="24"/>
          <w:szCs w:val="24"/>
          <w:lang w:eastAsia="pl-PL"/>
        </w:rPr>
        <w:t xml:space="preserve">Standardy Ochrony Małoletnich </w:t>
      </w:r>
      <w:r>
        <w:rPr>
          <w:rFonts w:ascii="Segoe UI" w:eastAsia="Times New Roman" w:hAnsi="Segoe UI" w:cs="Segoe UI"/>
          <w:b/>
          <w:bCs/>
          <w:color w:val="000000"/>
          <w:sz w:val="24"/>
          <w:szCs w:val="24"/>
          <w:lang w:eastAsia="pl-PL"/>
        </w:rPr>
        <w:br/>
        <w:t xml:space="preserve">w Gminnej Bibliotece Publicznej w Niedrzwicy Dużej 2.0 </w:t>
      </w:r>
    </w:p>
    <w:p w:rsidR="000C6773" w:rsidRDefault="000C6773" w:rsidP="0025497F">
      <w:pPr>
        <w:shd w:val="clear" w:color="auto" w:fill="FFFFFF"/>
        <w:spacing w:after="100" w:afterAutospacing="1" w:line="240" w:lineRule="auto"/>
        <w:jc w:val="center"/>
        <w:rPr>
          <w:rFonts w:ascii="Segoe UI" w:eastAsia="Times New Roman" w:hAnsi="Segoe UI" w:cs="Segoe UI"/>
          <w:b/>
          <w:bCs/>
          <w:color w:val="000000"/>
          <w:sz w:val="24"/>
          <w:szCs w:val="24"/>
          <w:lang w:eastAsia="pl-PL"/>
        </w:rPr>
      </w:pPr>
      <w:r>
        <w:rPr>
          <w:rFonts w:ascii="Segoe UI" w:eastAsia="Times New Roman" w:hAnsi="Segoe UI" w:cs="Segoe UI"/>
          <w:b/>
          <w:bCs/>
          <w:color w:val="000000"/>
          <w:sz w:val="24"/>
          <w:szCs w:val="24"/>
          <w:lang w:eastAsia="pl-PL"/>
        </w:rPr>
        <w:t>(wersja pełna)</w:t>
      </w:r>
    </w:p>
    <w:p w:rsidR="000C6773" w:rsidRDefault="000C6773" w:rsidP="0025497F">
      <w:pPr>
        <w:shd w:val="clear" w:color="auto" w:fill="FFFFFF"/>
        <w:spacing w:after="100" w:afterAutospacing="1" w:line="240" w:lineRule="auto"/>
        <w:jc w:val="center"/>
        <w:rPr>
          <w:rFonts w:ascii="Segoe UI" w:eastAsia="Times New Roman" w:hAnsi="Segoe UI" w:cs="Segoe UI"/>
          <w:b/>
          <w:bCs/>
          <w:color w:val="000000"/>
          <w:sz w:val="24"/>
          <w:szCs w:val="24"/>
          <w:lang w:eastAsia="pl-PL"/>
        </w:rPr>
      </w:pPr>
    </w:p>
    <w:p w:rsidR="0025497F" w:rsidRPr="0025497F" w:rsidRDefault="0025497F" w:rsidP="0025497F">
      <w:pPr>
        <w:shd w:val="clear" w:color="auto" w:fill="FFFFFF"/>
        <w:spacing w:after="100" w:afterAutospacing="1" w:line="240" w:lineRule="auto"/>
        <w:jc w:val="center"/>
        <w:rPr>
          <w:rFonts w:ascii="Segoe UI" w:eastAsia="Times New Roman" w:hAnsi="Segoe UI" w:cs="Segoe UI"/>
          <w:color w:val="000000"/>
          <w:sz w:val="24"/>
          <w:szCs w:val="24"/>
          <w:lang w:eastAsia="pl-PL"/>
        </w:rPr>
      </w:pPr>
      <w:r w:rsidRPr="0025497F">
        <w:rPr>
          <w:rFonts w:ascii="Segoe UI" w:eastAsia="Times New Roman" w:hAnsi="Segoe UI" w:cs="Segoe UI"/>
          <w:b/>
          <w:bCs/>
          <w:color w:val="000000"/>
          <w:sz w:val="24"/>
          <w:szCs w:val="24"/>
          <w:lang w:eastAsia="pl-PL"/>
        </w:rPr>
        <w:t>Postanowienia ogólne</w:t>
      </w:r>
    </w:p>
    <w:p w:rsidR="0025497F" w:rsidRPr="0025497F" w:rsidRDefault="0025497F" w:rsidP="001830B1">
      <w:pPr>
        <w:shd w:val="clear" w:color="auto" w:fill="FFFFFF"/>
        <w:spacing w:after="0" w:line="276" w:lineRule="auto"/>
        <w:jc w:val="center"/>
        <w:rPr>
          <w:rFonts w:ascii="Arial" w:eastAsia="Times New Roman" w:hAnsi="Arial" w:cs="Arial"/>
          <w:color w:val="000000"/>
          <w:lang w:eastAsia="pl-PL"/>
        </w:rPr>
      </w:pPr>
      <w:r w:rsidRPr="001830B1">
        <w:rPr>
          <w:rFonts w:ascii="Arial" w:eastAsia="Times New Roman" w:hAnsi="Arial" w:cs="Arial"/>
          <w:b/>
          <w:bCs/>
          <w:color w:val="000000"/>
          <w:lang w:eastAsia="pl-PL"/>
        </w:rPr>
        <w:t>§ 1.</w:t>
      </w:r>
    </w:p>
    <w:p w:rsidR="001830B1" w:rsidRPr="001830B1" w:rsidRDefault="0025497F" w:rsidP="001830B1">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Ilekroć w niniejszych Standardach jest mowa o:</w:t>
      </w:r>
      <w:r w:rsidR="001830B1" w:rsidRPr="001830B1">
        <w:rPr>
          <w:rFonts w:ascii="Arial" w:eastAsia="Times New Roman" w:hAnsi="Arial" w:cs="Arial"/>
          <w:color w:val="000000"/>
          <w:lang w:eastAsia="pl-PL"/>
        </w:rPr>
        <w:t xml:space="preserve"> </w:t>
      </w:r>
    </w:p>
    <w:p w:rsidR="001830B1" w:rsidRPr="001830B1" w:rsidRDefault="0025497F" w:rsidP="001830B1">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1)</w:t>
      </w:r>
      <w:r w:rsidRPr="001830B1">
        <w:rPr>
          <w:rFonts w:ascii="Arial" w:eastAsia="Times New Roman" w:hAnsi="Arial" w:cs="Arial"/>
          <w:b/>
          <w:bCs/>
          <w:color w:val="000000"/>
          <w:lang w:eastAsia="pl-PL"/>
        </w:rPr>
        <w:t> Bibliotece</w:t>
      </w:r>
      <w:r w:rsidRPr="0025497F">
        <w:rPr>
          <w:rFonts w:ascii="Arial" w:eastAsia="Times New Roman" w:hAnsi="Arial" w:cs="Arial"/>
          <w:color w:val="000000"/>
          <w:lang w:eastAsia="pl-PL"/>
        </w:rPr>
        <w:t xml:space="preserve"> – należy rozumieć przez to </w:t>
      </w:r>
      <w:r w:rsidRPr="001830B1">
        <w:rPr>
          <w:rFonts w:ascii="Arial" w:eastAsia="Times New Roman" w:hAnsi="Arial" w:cs="Arial"/>
          <w:color w:val="000000"/>
          <w:lang w:eastAsia="pl-PL"/>
        </w:rPr>
        <w:t>Gminną Bibliotekę Publiczn</w:t>
      </w:r>
      <w:r w:rsidR="006A57FD">
        <w:rPr>
          <w:rFonts w:ascii="Arial" w:eastAsia="Times New Roman" w:hAnsi="Arial" w:cs="Arial"/>
          <w:color w:val="000000"/>
          <w:lang w:eastAsia="pl-PL"/>
        </w:rPr>
        <w:t>ą</w:t>
      </w:r>
      <w:r w:rsidRPr="001830B1">
        <w:rPr>
          <w:rFonts w:ascii="Arial" w:eastAsia="Times New Roman" w:hAnsi="Arial" w:cs="Arial"/>
          <w:color w:val="000000"/>
          <w:lang w:eastAsia="pl-PL"/>
        </w:rPr>
        <w:t xml:space="preserve"> w Niedrzwicy Dużej</w:t>
      </w:r>
      <w:r w:rsidRPr="0025497F">
        <w:rPr>
          <w:rFonts w:ascii="Arial" w:eastAsia="Times New Roman" w:hAnsi="Arial" w:cs="Arial"/>
          <w:color w:val="000000"/>
          <w:lang w:eastAsia="pl-PL"/>
        </w:rPr>
        <w:t>;</w:t>
      </w:r>
    </w:p>
    <w:p w:rsidR="001830B1" w:rsidRPr="001830B1" w:rsidRDefault="0025497F" w:rsidP="001830B1">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2) </w:t>
      </w:r>
      <w:r w:rsidRPr="001830B1">
        <w:rPr>
          <w:rFonts w:ascii="Arial" w:eastAsia="Times New Roman" w:hAnsi="Arial" w:cs="Arial"/>
          <w:b/>
          <w:bCs/>
          <w:color w:val="000000"/>
          <w:lang w:eastAsia="pl-PL"/>
        </w:rPr>
        <w:t>Małoletnim lub dziecku</w:t>
      </w:r>
      <w:r w:rsidRPr="0025497F">
        <w:rPr>
          <w:rFonts w:ascii="Arial" w:eastAsia="Times New Roman" w:hAnsi="Arial" w:cs="Arial"/>
          <w:color w:val="000000"/>
          <w:lang w:eastAsia="pl-PL"/>
        </w:rPr>
        <w:t> – należy rozumieć osoby do ukończenia 18. roku życia;</w:t>
      </w:r>
    </w:p>
    <w:p w:rsidR="001830B1" w:rsidRPr="001830B1" w:rsidRDefault="0025497F" w:rsidP="001830B1">
      <w:pPr>
        <w:shd w:val="clear" w:color="auto" w:fill="FFFFFF"/>
        <w:spacing w:after="0" w:line="276" w:lineRule="auto"/>
        <w:jc w:val="both"/>
        <w:rPr>
          <w:rFonts w:ascii="Arial" w:eastAsia="Times New Roman" w:hAnsi="Arial" w:cs="Arial"/>
          <w:i/>
          <w:color w:val="000000"/>
          <w:lang w:eastAsia="pl-PL"/>
        </w:rPr>
      </w:pPr>
      <w:r w:rsidRPr="0025497F">
        <w:rPr>
          <w:rFonts w:ascii="Arial" w:eastAsia="Times New Roman" w:hAnsi="Arial" w:cs="Arial"/>
          <w:color w:val="000000"/>
          <w:lang w:eastAsia="pl-PL"/>
        </w:rPr>
        <w:t>3) </w:t>
      </w:r>
      <w:r w:rsidRPr="001830B1">
        <w:rPr>
          <w:rFonts w:ascii="Arial" w:eastAsia="Times New Roman" w:hAnsi="Arial" w:cs="Arial"/>
          <w:b/>
          <w:bCs/>
          <w:color w:val="000000"/>
          <w:lang w:eastAsia="pl-PL"/>
        </w:rPr>
        <w:t>Rodzicach</w:t>
      </w:r>
      <w:r w:rsidRPr="0025497F">
        <w:rPr>
          <w:rFonts w:ascii="Arial" w:eastAsia="Times New Roman" w:hAnsi="Arial" w:cs="Arial"/>
          <w:color w:val="000000"/>
          <w:lang w:eastAsia="pl-PL"/>
        </w:rPr>
        <w:t xml:space="preserve"> – rozumie się przez to także opiekunów prawnych oraz inne osoby, </w:t>
      </w:r>
      <w:r w:rsidRPr="0025497F">
        <w:rPr>
          <w:rFonts w:ascii="Arial" w:eastAsia="Times New Roman" w:hAnsi="Arial" w:cs="Arial"/>
          <w:i/>
          <w:color w:val="000000"/>
          <w:lang w:eastAsia="pl-PL"/>
        </w:rPr>
        <w:t>którym Sąd powierzył sprawowanie opieki nad dzieckiem;</w:t>
      </w:r>
    </w:p>
    <w:p w:rsidR="001830B1" w:rsidRPr="001830B1" w:rsidRDefault="0025497F" w:rsidP="001830B1">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4) </w:t>
      </w:r>
      <w:r w:rsidRPr="001830B1">
        <w:rPr>
          <w:rFonts w:ascii="Arial" w:eastAsia="Times New Roman" w:hAnsi="Arial" w:cs="Arial"/>
          <w:b/>
          <w:bCs/>
          <w:color w:val="000000"/>
          <w:lang w:eastAsia="pl-PL"/>
        </w:rPr>
        <w:t>Dyrektorze</w:t>
      </w:r>
      <w:r w:rsidRPr="0025497F">
        <w:rPr>
          <w:rFonts w:ascii="Arial" w:eastAsia="Times New Roman" w:hAnsi="Arial" w:cs="Arial"/>
          <w:color w:val="000000"/>
          <w:lang w:eastAsia="pl-PL"/>
        </w:rPr>
        <w:t> – należy przez to rozumieć Dyrektor</w:t>
      </w:r>
      <w:r w:rsidR="000B5571">
        <w:rPr>
          <w:rFonts w:ascii="Arial" w:eastAsia="Times New Roman" w:hAnsi="Arial" w:cs="Arial"/>
          <w:color w:val="000000"/>
          <w:lang w:eastAsia="pl-PL"/>
        </w:rPr>
        <w:t>kę</w:t>
      </w:r>
      <w:r w:rsidRPr="0025497F">
        <w:rPr>
          <w:rFonts w:ascii="Arial" w:eastAsia="Times New Roman" w:hAnsi="Arial" w:cs="Arial"/>
          <w:color w:val="000000"/>
          <w:lang w:eastAsia="pl-PL"/>
        </w:rPr>
        <w:t xml:space="preserve"> </w:t>
      </w:r>
      <w:r w:rsidR="001830B1" w:rsidRPr="001830B1">
        <w:rPr>
          <w:rFonts w:ascii="Arial" w:eastAsia="Times New Roman" w:hAnsi="Arial" w:cs="Arial"/>
          <w:color w:val="000000"/>
          <w:lang w:eastAsia="pl-PL"/>
        </w:rPr>
        <w:t>Gminnej</w:t>
      </w:r>
      <w:r w:rsidRPr="0025497F">
        <w:rPr>
          <w:rFonts w:ascii="Arial" w:eastAsia="Times New Roman" w:hAnsi="Arial" w:cs="Arial"/>
          <w:color w:val="000000"/>
          <w:lang w:eastAsia="pl-PL"/>
        </w:rPr>
        <w:t xml:space="preserve"> Biblioteki Publicznej </w:t>
      </w:r>
      <w:r w:rsidR="005D4413">
        <w:rPr>
          <w:rFonts w:ascii="Arial" w:eastAsia="Times New Roman" w:hAnsi="Arial" w:cs="Arial"/>
          <w:color w:val="000000"/>
          <w:lang w:eastAsia="pl-PL"/>
        </w:rPr>
        <w:br/>
      </w:r>
      <w:r w:rsidRPr="0025497F">
        <w:rPr>
          <w:rFonts w:ascii="Arial" w:eastAsia="Times New Roman" w:hAnsi="Arial" w:cs="Arial"/>
          <w:color w:val="000000"/>
          <w:lang w:eastAsia="pl-PL"/>
        </w:rPr>
        <w:t xml:space="preserve">w </w:t>
      </w:r>
      <w:r w:rsidR="001830B1" w:rsidRPr="001830B1">
        <w:rPr>
          <w:rFonts w:ascii="Arial" w:eastAsia="Times New Roman" w:hAnsi="Arial" w:cs="Arial"/>
          <w:color w:val="000000"/>
          <w:lang w:eastAsia="pl-PL"/>
        </w:rPr>
        <w:t>Niedrzwicy Dużej</w:t>
      </w:r>
      <w:r w:rsidRPr="0025497F">
        <w:rPr>
          <w:rFonts w:ascii="Arial" w:eastAsia="Times New Roman" w:hAnsi="Arial" w:cs="Arial"/>
          <w:color w:val="000000"/>
          <w:lang w:eastAsia="pl-PL"/>
        </w:rPr>
        <w:t>;</w:t>
      </w:r>
    </w:p>
    <w:p w:rsidR="001830B1" w:rsidRPr="001830B1" w:rsidRDefault="0025497F" w:rsidP="001830B1">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5) </w:t>
      </w:r>
      <w:r w:rsidRPr="0025497F">
        <w:rPr>
          <w:rFonts w:ascii="Arial" w:eastAsia="Times New Roman" w:hAnsi="Arial" w:cs="Arial"/>
          <w:b/>
          <w:color w:val="000000"/>
          <w:lang w:eastAsia="pl-PL"/>
        </w:rPr>
        <w:t xml:space="preserve">Pracowniku/personelu </w:t>
      </w:r>
      <w:r w:rsidR="00F60CDE">
        <w:rPr>
          <w:rFonts w:ascii="Arial" w:eastAsia="Times New Roman" w:hAnsi="Arial" w:cs="Arial"/>
          <w:b/>
          <w:color w:val="000000"/>
          <w:lang w:eastAsia="pl-PL"/>
        </w:rPr>
        <w:t>B</w:t>
      </w:r>
      <w:r w:rsidRPr="0025497F">
        <w:rPr>
          <w:rFonts w:ascii="Arial" w:eastAsia="Times New Roman" w:hAnsi="Arial" w:cs="Arial"/>
          <w:b/>
          <w:color w:val="000000"/>
          <w:lang w:eastAsia="pl-PL"/>
        </w:rPr>
        <w:t>iblioteki</w:t>
      </w:r>
      <w:r w:rsidRPr="0025497F">
        <w:rPr>
          <w:rFonts w:ascii="Arial" w:eastAsia="Times New Roman" w:hAnsi="Arial" w:cs="Arial"/>
          <w:color w:val="000000"/>
          <w:lang w:eastAsia="pl-PL"/>
        </w:rPr>
        <w:t xml:space="preserve"> – należy przez rozumieć każdego pracownika </w:t>
      </w:r>
      <w:r w:rsidR="00F60CDE">
        <w:rPr>
          <w:rFonts w:ascii="Arial" w:eastAsia="Times New Roman" w:hAnsi="Arial" w:cs="Arial"/>
          <w:color w:val="000000"/>
          <w:lang w:eastAsia="pl-PL"/>
        </w:rPr>
        <w:t>B</w:t>
      </w:r>
      <w:r w:rsidRPr="0025497F">
        <w:rPr>
          <w:rFonts w:ascii="Arial" w:eastAsia="Times New Roman" w:hAnsi="Arial" w:cs="Arial"/>
          <w:color w:val="000000"/>
          <w:lang w:eastAsia="pl-PL"/>
        </w:rPr>
        <w:t>iblioteki, bez względu na formę zatrudnienia, w tym: stażystów, praktykantów i wolontariuszy oraz inne osoby, które z racji pełnionej funkcji lub zadań mają (nawet potencjalny) kontakt z małoletnimi;</w:t>
      </w:r>
    </w:p>
    <w:p w:rsidR="001830B1" w:rsidRPr="001830B1" w:rsidRDefault="0025497F" w:rsidP="001830B1">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6) </w:t>
      </w:r>
      <w:r w:rsidRPr="001830B1">
        <w:rPr>
          <w:rFonts w:ascii="Arial" w:eastAsia="Times New Roman" w:hAnsi="Arial" w:cs="Arial"/>
          <w:b/>
          <w:bCs/>
          <w:color w:val="000000"/>
          <w:lang w:eastAsia="pl-PL"/>
        </w:rPr>
        <w:t>Krzywdzeniu małoletniego</w:t>
      </w:r>
      <w:r w:rsidRPr="0025497F">
        <w:rPr>
          <w:rFonts w:ascii="Arial" w:eastAsia="Times New Roman" w:hAnsi="Arial" w:cs="Arial"/>
          <w:color w:val="000000"/>
          <w:lang w:eastAsia="pl-PL"/>
        </w:rPr>
        <w:t> – należy rozumieć popełnienie czynu zabronionego lub czynu karalnego na szkodę małoletniego przez jakąkolwiek osobę, w tym członka personelu Biblioteki lub zagrożenie dobra małoletniego, w tym jego zaniedbywanie;</w:t>
      </w:r>
    </w:p>
    <w:p w:rsidR="001830B1" w:rsidRPr="001830B1" w:rsidRDefault="0025497F" w:rsidP="001830B1">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7)</w:t>
      </w:r>
      <w:r w:rsidRPr="001830B1">
        <w:rPr>
          <w:rFonts w:ascii="Arial" w:eastAsia="Times New Roman" w:hAnsi="Arial" w:cs="Arial"/>
          <w:b/>
          <w:bCs/>
          <w:color w:val="000000"/>
          <w:lang w:eastAsia="pl-PL"/>
        </w:rPr>
        <w:t> Danych osobowych małoletniego</w:t>
      </w:r>
      <w:r w:rsidRPr="0025497F">
        <w:rPr>
          <w:rFonts w:ascii="Arial" w:eastAsia="Times New Roman" w:hAnsi="Arial" w:cs="Arial"/>
          <w:color w:val="000000"/>
          <w:lang w:eastAsia="pl-PL"/>
        </w:rPr>
        <w:t> – należy przez to rozumieć wszelkie informacje umożliwiające identyfikację małoletniego oraz informacje dotyczące już zidentyfikowanego małoletniego.</w:t>
      </w:r>
      <w:r w:rsidR="001830B1" w:rsidRPr="001830B1">
        <w:rPr>
          <w:rFonts w:ascii="Arial" w:eastAsia="Times New Roman" w:hAnsi="Arial" w:cs="Arial"/>
          <w:color w:val="000000"/>
          <w:lang w:eastAsia="pl-PL"/>
        </w:rPr>
        <w:t xml:space="preserve"> </w:t>
      </w:r>
    </w:p>
    <w:p w:rsidR="001830B1" w:rsidRPr="001830B1" w:rsidRDefault="0025497F" w:rsidP="001830B1">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8) </w:t>
      </w:r>
      <w:r w:rsidRPr="001830B1">
        <w:rPr>
          <w:rFonts w:ascii="Arial" w:eastAsia="Times New Roman" w:hAnsi="Arial" w:cs="Arial"/>
          <w:b/>
          <w:bCs/>
          <w:color w:val="000000"/>
          <w:lang w:eastAsia="pl-PL"/>
        </w:rPr>
        <w:t>Pełnomocniku</w:t>
      </w:r>
      <w:r w:rsidRPr="0025497F">
        <w:rPr>
          <w:rFonts w:ascii="Arial" w:eastAsia="Times New Roman" w:hAnsi="Arial" w:cs="Arial"/>
          <w:color w:val="000000"/>
          <w:lang w:eastAsia="pl-PL"/>
        </w:rPr>
        <w:t> – należy przez to rozumieć wyznaczonego przez Dyrektor</w:t>
      </w:r>
      <w:r w:rsidR="005D4413">
        <w:rPr>
          <w:rFonts w:ascii="Arial" w:eastAsia="Times New Roman" w:hAnsi="Arial" w:cs="Arial"/>
          <w:color w:val="000000"/>
          <w:lang w:eastAsia="pl-PL"/>
        </w:rPr>
        <w:t>kę</w:t>
      </w:r>
      <w:r w:rsidRPr="0025497F">
        <w:rPr>
          <w:rFonts w:ascii="Arial" w:eastAsia="Times New Roman" w:hAnsi="Arial" w:cs="Arial"/>
          <w:color w:val="000000"/>
          <w:lang w:eastAsia="pl-PL"/>
        </w:rPr>
        <w:t xml:space="preserve"> Pełnomocnika ds. Ochrony Małoletnich w Bibliotece, sprawującego jednocześnie funkcję osoby odpowiedzialnej za Standardy Ochrony Małoletnich w Bibliotece;</w:t>
      </w:r>
      <w:r w:rsidR="001830B1" w:rsidRPr="001830B1">
        <w:rPr>
          <w:rFonts w:ascii="Arial" w:eastAsia="Times New Roman" w:hAnsi="Arial" w:cs="Arial"/>
          <w:color w:val="000000"/>
          <w:lang w:eastAsia="pl-PL"/>
        </w:rPr>
        <w:t xml:space="preserve"> </w:t>
      </w:r>
    </w:p>
    <w:p w:rsidR="001830B1" w:rsidRPr="001830B1" w:rsidRDefault="0025497F" w:rsidP="001830B1">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9)  </w:t>
      </w:r>
      <w:r w:rsidRPr="001830B1">
        <w:rPr>
          <w:rFonts w:ascii="Arial" w:eastAsia="Times New Roman" w:hAnsi="Arial" w:cs="Arial"/>
          <w:b/>
          <w:bCs/>
          <w:color w:val="000000"/>
          <w:lang w:eastAsia="pl-PL"/>
        </w:rPr>
        <w:t>Użytkowniku</w:t>
      </w:r>
      <w:r w:rsidRPr="0025497F">
        <w:rPr>
          <w:rFonts w:ascii="Arial" w:eastAsia="Times New Roman" w:hAnsi="Arial" w:cs="Arial"/>
          <w:color w:val="000000"/>
          <w:lang w:eastAsia="pl-PL"/>
        </w:rPr>
        <w:t xml:space="preserve"> – </w:t>
      </w:r>
      <w:r w:rsidR="005D4413" w:rsidRPr="0025497F">
        <w:rPr>
          <w:rFonts w:ascii="Arial" w:eastAsia="Times New Roman" w:hAnsi="Arial" w:cs="Arial"/>
          <w:color w:val="000000"/>
          <w:lang w:eastAsia="pl-PL"/>
        </w:rPr>
        <w:t xml:space="preserve">należy przez to rozumieć </w:t>
      </w:r>
      <w:r w:rsidRPr="0025497F">
        <w:rPr>
          <w:rFonts w:ascii="Arial" w:eastAsia="Times New Roman" w:hAnsi="Arial" w:cs="Arial"/>
          <w:color w:val="000000"/>
          <w:lang w:eastAsia="pl-PL"/>
        </w:rPr>
        <w:t>osob</w:t>
      </w:r>
      <w:r w:rsidR="005D4413">
        <w:rPr>
          <w:rFonts w:ascii="Arial" w:eastAsia="Times New Roman" w:hAnsi="Arial" w:cs="Arial"/>
          <w:color w:val="000000"/>
          <w:lang w:eastAsia="pl-PL"/>
        </w:rPr>
        <w:t>ę</w:t>
      </w:r>
      <w:r w:rsidRPr="0025497F">
        <w:rPr>
          <w:rFonts w:ascii="Arial" w:eastAsia="Times New Roman" w:hAnsi="Arial" w:cs="Arial"/>
          <w:color w:val="000000"/>
          <w:lang w:eastAsia="pl-PL"/>
        </w:rPr>
        <w:t xml:space="preserve"> korzystając</w:t>
      </w:r>
      <w:r w:rsidR="005D4413">
        <w:rPr>
          <w:rFonts w:ascii="Arial" w:eastAsia="Times New Roman" w:hAnsi="Arial" w:cs="Arial"/>
          <w:color w:val="000000"/>
          <w:lang w:eastAsia="pl-PL"/>
        </w:rPr>
        <w:t>ą</w:t>
      </w:r>
      <w:r w:rsidRPr="0025497F">
        <w:rPr>
          <w:rFonts w:ascii="Arial" w:eastAsia="Times New Roman" w:hAnsi="Arial" w:cs="Arial"/>
          <w:color w:val="000000"/>
          <w:lang w:eastAsia="pl-PL"/>
        </w:rPr>
        <w:t xml:space="preserve"> z oferty kulturalnej Biblioteki, w tym uczestniku zajęć organizowanych w siedzibie instytucji itp.</w:t>
      </w:r>
    </w:p>
    <w:p w:rsidR="0025497F" w:rsidRPr="0025497F" w:rsidRDefault="0025497F" w:rsidP="001830B1">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10) </w:t>
      </w:r>
      <w:r w:rsidRPr="001830B1">
        <w:rPr>
          <w:rFonts w:ascii="Arial" w:eastAsia="Times New Roman" w:hAnsi="Arial" w:cs="Arial"/>
          <w:b/>
          <w:bCs/>
          <w:color w:val="000000"/>
          <w:lang w:eastAsia="pl-PL"/>
        </w:rPr>
        <w:t>Czytelniku</w:t>
      </w:r>
      <w:r w:rsidRPr="0025497F">
        <w:rPr>
          <w:rFonts w:ascii="Arial" w:eastAsia="Times New Roman" w:hAnsi="Arial" w:cs="Arial"/>
          <w:color w:val="000000"/>
          <w:lang w:eastAsia="pl-PL"/>
        </w:rPr>
        <w:t xml:space="preserve"> – </w:t>
      </w:r>
      <w:r w:rsidR="005D4413" w:rsidRPr="0025497F">
        <w:rPr>
          <w:rFonts w:ascii="Arial" w:eastAsia="Times New Roman" w:hAnsi="Arial" w:cs="Arial"/>
          <w:color w:val="000000"/>
          <w:lang w:eastAsia="pl-PL"/>
        </w:rPr>
        <w:t xml:space="preserve">należy przez to rozumieć </w:t>
      </w:r>
      <w:r w:rsidRPr="0025497F">
        <w:rPr>
          <w:rFonts w:ascii="Arial" w:eastAsia="Times New Roman" w:hAnsi="Arial" w:cs="Arial"/>
          <w:color w:val="000000"/>
          <w:lang w:eastAsia="pl-PL"/>
        </w:rPr>
        <w:t>zarejestrowan</w:t>
      </w:r>
      <w:r w:rsidR="005D4413">
        <w:rPr>
          <w:rFonts w:ascii="Arial" w:eastAsia="Times New Roman" w:hAnsi="Arial" w:cs="Arial"/>
          <w:color w:val="000000"/>
          <w:lang w:eastAsia="pl-PL"/>
        </w:rPr>
        <w:t>ego</w:t>
      </w:r>
      <w:r w:rsidRPr="0025497F">
        <w:rPr>
          <w:rFonts w:ascii="Arial" w:eastAsia="Times New Roman" w:hAnsi="Arial" w:cs="Arial"/>
          <w:color w:val="000000"/>
          <w:lang w:eastAsia="pl-PL"/>
        </w:rPr>
        <w:t xml:space="preserve"> użytkownik</w:t>
      </w:r>
      <w:r w:rsidR="005D4413">
        <w:rPr>
          <w:rFonts w:ascii="Arial" w:eastAsia="Times New Roman" w:hAnsi="Arial" w:cs="Arial"/>
          <w:color w:val="000000"/>
          <w:lang w:eastAsia="pl-PL"/>
        </w:rPr>
        <w:t>a</w:t>
      </w:r>
      <w:r w:rsidRPr="0025497F">
        <w:rPr>
          <w:rFonts w:ascii="Arial" w:eastAsia="Times New Roman" w:hAnsi="Arial" w:cs="Arial"/>
          <w:color w:val="000000"/>
          <w:lang w:eastAsia="pl-PL"/>
        </w:rPr>
        <w:t xml:space="preserve"> Biblioteki, tzn. osob</w:t>
      </w:r>
      <w:r w:rsidR="005D4413">
        <w:rPr>
          <w:rFonts w:ascii="Arial" w:eastAsia="Times New Roman" w:hAnsi="Arial" w:cs="Arial"/>
          <w:color w:val="000000"/>
          <w:lang w:eastAsia="pl-PL"/>
        </w:rPr>
        <w:t>ę</w:t>
      </w:r>
      <w:r w:rsidRPr="0025497F">
        <w:rPr>
          <w:rFonts w:ascii="Arial" w:eastAsia="Times New Roman" w:hAnsi="Arial" w:cs="Arial"/>
          <w:color w:val="000000"/>
          <w:lang w:eastAsia="pl-PL"/>
        </w:rPr>
        <w:t>, która ma założon</w:t>
      </w:r>
      <w:r w:rsidR="005D4413">
        <w:rPr>
          <w:rFonts w:ascii="Arial" w:eastAsia="Times New Roman" w:hAnsi="Arial" w:cs="Arial"/>
          <w:color w:val="000000"/>
          <w:lang w:eastAsia="pl-PL"/>
        </w:rPr>
        <w:t>e</w:t>
      </w:r>
      <w:r w:rsidRPr="0025497F">
        <w:rPr>
          <w:rFonts w:ascii="Arial" w:eastAsia="Times New Roman" w:hAnsi="Arial" w:cs="Arial"/>
          <w:color w:val="000000"/>
          <w:lang w:eastAsia="pl-PL"/>
        </w:rPr>
        <w:t xml:space="preserve"> k</w:t>
      </w:r>
      <w:r w:rsidR="000B5571">
        <w:rPr>
          <w:rFonts w:ascii="Arial" w:eastAsia="Times New Roman" w:hAnsi="Arial" w:cs="Arial"/>
          <w:color w:val="000000"/>
          <w:lang w:eastAsia="pl-PL"/>
        </w:rPr>
        <w:t>onto</w:t>
      </w:r>
      <w:r w:rsidRPr="0025497F">
        <w:rPr>
          <w:rFonts w:ascii="Arial" w:eastAsia="Times New Roman" w:hAnsi="Arial" w:cs="Arial"/>
          <w:color w:val="000000"/>
          <w:lang w:eastAsia="pl-PL"/>
        </w:rPr>
        <w:t xml:space="preserve"> czytelnika, zgodnie z „Regulaminem Korzystania z materiałów bibliotecznych i usług </w:t>
      </w:r>
      <w:r w:rsidR="001830B1" w:rsidRPr="001830B1">
        <w:rPr>
          <w:rFonts w:ascii="Arial" w:eastAsia="Times New Roman" w:hAnsi="Arial" w:cs="Arial"/>
          <w:color w:val="000000"/>
          <w:lang w:eastAsia="pl-PL"/>
        </w:rPr>
        <w:t>Gminnej</w:t>
      </w:r>
      <w:r w:rsidRPr="0025497F">
        <w:rPr>
          <w:rFonts w:ascii="Arial" w:eastAsia="Times New Roman" w:hAnsi="Arial" w:cs="Arial"/>
          <w:color w:val="000000"/>
          <w:lang w:eastAsia="pl-PL"/>
        </w:rPr>
        <w:t xml:space="preserve"> Biblioteki Publicznej w </w:t>
      </w:r>
      <w:r w:rsidR="001830B1" w:rsidRPr="001830B1">
        <w:rPr>
          <w:rFonts w:ascii="Arial" w:eastAsia="Times New Roman" w:hAnsi="Arial" w:cs="Arial"/>
          <w:color w:val="000000"/>
          <w:lang w:eastAsia="pl-PL"/>
        </w:rPr>
        <w:t>Niedrzwicy Dużej</w:t>
      </w:r>
      <w:r w:rsidRPr="0025497F">
        <w:rPr>
          <w:rFonts w:ascii="Arial" w:eastAsia="Times New Roman" w:hAnsi="Arial" w:cs="Arial"/>
          <w:color w:val="000000"/>
          <w:lang w:eastAsia="pl-PL"/>
        </w:rPr>
        <w:t>”.</w:t>
      </w:r>
    </w:p>
    <w:p w:rsidR="00537AB8" w:rsidRDefault="00537AB8" w:rsidP="0025497F">
      <w:pPr>
        <w:shd w:val="clear" w:color="auto" w:fill="FFFFFF"/>
        <w:spacing w:after="100" w:afterAutospacing="1" w:line="240" w:lineRule="auto"/>
        <w:jc w:val="center"/>
        <w:rPr>
          <w:rFonts w:ascii="Arial" w:eastAsia="Times New Roman" w:hAnsi="Arial" w:cs="Arial"/>
          <w:b/>
          <w:bCs/>
          <w:color w:val="000000"/>
          <w:lang w:eastAsia="pl-PL"/>
        </w:rPr>
      </w:pPr>
    </w:p>
    <w:p w:rsidR="0025497F" w:rsidRPr="0025497F" w:rsidRDefault="0025497F" w:rsidP="00537AB8">
      <w:pPr>
        <w:shd w:val="clear" w:color="auto" w:fill="FFFFFF"/>
        <w:spacing w:after="0" w:line="240" w:lineRule="auto"/>
        <w:jc w:val="center"/>
        <w:rPr>
          <w:rFonts w:ascii="Arial" w:eastAsia="Times New Roman" w:hAnsi="Arial" w:cs="Arial"/>
          <w:color w:val="000000"/>
          <w:lang w:eastAsia="pl-PL"/>
        </w:rPr>
      </w:pPr>
      <w:r w:rsidRPr="001830B1">
        <w:rPr>
          <w:rFonts w:ascii="Arial" w:eastAsia="Times New Roman" w:hAnsi="Arial" w:cs="Arial"/>
          <w:b/>
          <w:bCs/>
          <w:color w:val="000000"/>
          <w:lang w:eastAsia="pl-PL"/>
        </w:rPr>
        <w:t>Zasady bezpiecznej rekrutacji pracowników</w:t>
      </w:r>
    </w:p>
    <w:p w:rsidR="0025497F" w:rsidRPr="0025497F" w:rsidRDefault="0025497F" w:rsidP="00537AB8">
      <w:pPr>
        <w:shd w:val="clear" w:color="auto" w:fill="FFFFFF"/>
        <w:spacing w:after="0" w:line="240" w:lineRule="auto"/>
        <w:jc w:val="center"/>
        <w:rPr>
          <w:rFonts w:ascii="Arial" w:eastAsia="Times New Roman" w:hAnsi="Arial" w:cs="Arial"/>
          <w:color w:val="000000"/>
          <w:lang w:eastAsia="pl-PL"/>
        </w:rPr>
      </w:pPr>
      <w:r w:rsidRPr="001830B1">
        <w:rPr>
          <w:rFonts w:ascii="Arial" w:eastAsia="Times New Roman" w:hAnsi="Arial" w:cs="Arial"/>
          <w:b/>
          <w:bCs/>
          <w:color w:val="000000"/>
          <w:lang w:eastAsia="pl-PL"/>
        </w:rPr>
        <w:t>§2.</w:t>
      </w:r>
    </w:p>
    <w:p w:rsidR="001830B1" w:rsidRPr="001830B1" w:rsidRDefault="0025497F" w:rsidP="005D4413">
      <w:pPr>
        <w:shd w:val="clear" w:color="auto" w:fill="FFFFFF"/>
        <w:spacing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1. Przed nawiązaniem z osobą stosunku pracy lub przed dopuszczeniem osoby do innej działalności odbywającej się na terenie Biblioteki i związanej z obsługą użytkowników, edukacją, promocją kultury i czytelnictwa, Biblioteka uzyskuje informację, czy dane tej osoby są zamieszczone w Rejestrze Sprawców Przestępstw na Tle Seksualnym z dostępem ograniczonym lub Rejestrze osób, w stosunku do których Państwowa Komisja do spraw przeciwdziałania wykorzystaniu seksualnemu małoletnich poniżej lat 15. wydała postanowienie o wpisie w Rejestr.</w:t>
      </w:r>
    </w:p>
    <w:p w:rsidR="001830B1" w:rsidRPr="001830B1" w:rsidRDefault="0025497F" w:rsidP="005D4413">
      <w:pPr>
        <w:shd w:val="clear" w:color="auto" w:fill="FFFFFF"/>
        <w:spacing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2. Informacje, o których mowa w pkt. 1., uzyskiwane są z Rejestru z dostępem ograniczonym za pośrednictwem systemu teleinformatycznego prowadzonego przez Ministra </w:t>
      </w:r>
      <w:r w:rsidRPr="0025497F">
        <w:rPr>
          <w:rFonts w:ascii="Arial" w:eastAsia="Times New Roman" w:hAnsi="Arial" w:cs="Arial"/>
          <w:color w:val="000000"/>
          <w:lang w:eastAsia="pl-PL"/>
        </w:rPr>
        <w:lastRenderedPageBreak/>
        <w:t>Sprawiedliwości oraz z ogólnodostępnego Rejestru osób, w stosunku do których Państwowa Komisja do spraw przeciwdziałania wykorzystaniu seksualnemu małoletnich poniżej lat 15. wydała postanowienie o wpisie w Rejestr.</w:t>
      </w:r>
    </w:p>
    <w:p w:rsidR="001830B1" w:rsidRPr="001830B1"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3. Za pozyskiwanie i przechowywanie informacji, o których mowa w pkt. 1., odpowiedzialny jest </w:t>
      </w:r>
      <w:r w:rsidR="001830B1" w:rsidRPr="001830B1">
        <w:rPr>
          <w:rFonts w:ascii="Arial" w:eastAsia="Times New Roman" w:hAnsi="Arial" w:cs="Arial"/>
          <w:color w:val="000000"/>
          <w:lang w:eastAsia="pl-PL"/>
        </w:rPr>
        <w:t>Dyrektor Biblioteki</w:t>
      </w:r>
      <w:r w:rsidRPr="0025497F">
        <w:rPr>
          <w:rFonts w:ascii="Arial" w:eastAsia="Times New Roman" w:hAnsi="Arial" w:cs="Arial"/>
          <w:color w:val="000000"/>
          <w:lang w:eastAsia="pl-PL"/>
        </w:rPr>
        <w:t>.</w:t>
      </w:r>
    </w:p>
    <w:p w:rsidR="001830B1" w:rsidRPr="001830B1"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4. Informacje zwrotne otrzymane z systemu teleinformatycznego są drukowane i dołączane do części A akt osobowych, związanych z nawiązaniem stosunku pracy. To samo dotyczy Rejestru osób, w stosunku do których Państwowa Komisja do spraw wyjaśniania przypadków czynności skierowanych przeciwko wolności seksualnej i obyczajności wobec małoletniego poniżej lat 15., wydała postanowienie o wpisie w Rejestr. Przy czym w przypadku tego drugiego Rejestru wystarczy wydrukować stronę internetową, na której widnieje komunikat, że dana osoba nie figuruje w rejestrze.</w:t>
      </w:r>
    </w:p>
    <w:p w:rsidR="001830B1" w:rsidRPr="001830B1"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5. Jeśli dla osoby, o której mowa w pkt. 1. nie tworzy się pracowniczej teczki akt osobowych, wydruk z systemu teleinformatycznego zamieszcza się w utworzonej do tego celu odrębnej dokumentacji.</w:t>
      </w:r>
    </w:p>
    <w:p w:rsidR="001830B1" w:rsidRPr="001830B1"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6. Biblioteka nie zatrudnia i nie podejmuje współpracy z osobami, widniejącymi </w:t>
      </w:r>
      <w:r w:rsidR="005D4413">
        <w:rPr>
          <w:rFonts w:ascii="Arial" w:eastAsia="Times New Roman" w:hAnsi="Arial" w:cs="Arial"/>
          <w:color w:val="000000"/>
          <w:lang w:eastAsia="pl-PL"/>
        </w:rPr>
        <w:br/>
      </w:r>
      <w:r w:rsidRPr="0025497F">
        <w:rPr>
          <w:rFonts w:ascii="Arial" w:eastAsia="Times New Roman" w:hAnsi="Arial" w:cs="Arial"/>
          <w:color w:val="000000"/>
          <w:lang w:eastAsia="pl-PL"/>
        </w:rPr>
        <w:t>w którymkolwiek z rejestrów wskazanych w pkt.1.</w:t>
      </w:r>
    </w:p>
    <w:p w:rsidR="001830B1" w:rsidRPr="001830B1"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7. Kandydat na pracownika</w:t>
      </w:r>
      <w:r w:rsidR="001830B1" w:rsidRPr="001830B1">
        <w:rPr>
          <w:rFonts w:ascii="Arial" w:eastAsia="Times New Roman" w:hAnsi="Arial" w:cs="Arial"/>
          <w:color w:val="000000"/>
          <w:lang w:eastAsia="pl-PL"/>
        </w:rPr>
        <w:t xml:space="preserve">, </w:t>
      </w:r>
      <w:r w:rsidR="00F60CDE">
        <w:rPr>
          <w:rFonts w:ascii="Arial" w:eastAsia="Times New Roman" w:hAnsi="Arial" w:cs="Arial"/>
          <w:color w:val="000000"/>
          <w:lang w:eastAsia="pl-PL"/>
        </w:rPr>
        <w:t xml:space="preserve">praktykanta, </w:t>
      </w:r>
      <w:r w:rsidR="001830B1" w:rsidRPr="001830B1">
        <w:rPr>
          <w:rFonts w:ascii="Arial" w:eastAsia="Times New Roman" w:hAnsi="Arial" w:cs="Arial"/>
          <w:color w:val="000000"/>
          <w:lang w:eastAsia="pl-PL"/>
        </w:rPr>
        <w:t>stażystę, wolontariusza lub w związku z realizacją innych umów (np. projekty, spotkania autorskie, warsztaty)</w:t>
      </w:r>
      <w:r w:rsidRPr="0025497F">
        <w:rPr>
          <w:rFonts w:ascii="Arial" w:eastAsia="Times New Roman" w:hAnsi="Arial" w:cs="Arial"/>
          <w:color w:val="000000"/>
          <w:lang w:eastAsia="pl-PL"/>
        </w:rPr>
        <w:t xml:space="preserve"> obowiązany jest przedłożyć aktualną informacj</w:t>
      </w:r>
      <w:r w:rsidR="001830B1" w:rsidRPr="001830B1">
        <w:rPr>
          <w:rFonts w:ascii="Arial" w:eastAsia="Times New Roman" w:hAnsi="Arial" w:cs="Arial"/>
          <w:color w:val="000000"/>
          <w:lang w:eastAsia="pl-PL"/>
        </w:rPr>
        <w:t>ę</w:t>
      </w:r>
      <w:r w:rsidRPr="0025497F">
        <w:rPr>
          <w:rFonts w:ascii="Arial" w:eastAsia="Times New Roman" w:hAnsi="Arial" w:cs="Arial"/>
          <w:color w:val="000000"/>
          <w:lang w:eastAsia="pl-PL"/>
        </w:rPr>
        <w:t xml:space="preserve"> z Krajowego Rejestru Karnego o niekaralności</w:t>
      </w:r>
      <w:r w:rsidR="00676ECE">
        <w:rPr>
          <w:rFonts w:ascii="Arial" w:eastAsia="Times New Roman" w:hAnsi="Arial" w:cs="Arial"/>
          <w:color w:val="000000"/>
          <w:lang w:eastAsia="pl-PL"/>
        </w:rPr>
        <w:t xml:space="preserve"> </w:t>
      </w:r>
      <w:r w:rsidR="00676ECE" w:rsidRPr="00676ECE">
        <w:rPr>
          <w:rFonts w:ascii="Arial" w:eastAsia="Times New Roman" w:hAnsi="Arial" w:cs="Arial"/>
          <w:color w:val="000000"/>
          <w:lang w:eastAsia="pl-PL"/>
        </w:rPr>
        <w:t>w zakresie przestępstw określonych w rozdziale XIX i XXV Kodeksu karnego, w art. 189a i art. 207 Kodeksu karnego oraz w ustawie z dnia 29 lipca 2005 r. o przeciwdziałaniu narkomanii lub za odpowiadające tym przestępstwom czyny zabronione określone w przepisach prawa obcego</w:t>
      </w:r>
    </w:p>
    <w:p w:rsidR="001830B1" w:rsidRPr="001830B1"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8. Jeżeli kandydat na pracownika posiada obywatelstwo inne niż polskie, wówczas powinien przedłożyć również informację z rejestru karnego państwa, którego jest obywatelem, uzyskiwaną do celów działalności zawodowej lub </w:t>
      </w:r>
      <w:proofErr w:type="spellStart"/>
      <w:r w:rsidRPr="0025497F">
        <w:rPr>
          <w:rFonts w:ascii="Arial" w:eastAsia="Times New Roman" w:hAnsi="Arial" w:cs="Arial"/>
          <w:color w:val="000000"/>
          <w:lang w:eastAsia="pl-PL"/>
        </w:rPr>
        <w:t>wolontariackiej</w:t>
      </w:r>
      <w:proofErr w:type="spellEnd"/>
      <w:r w:rsidRPr="0025497F">
        <w:rPr>
          <w:rFonts w:ascii="Arial" w:eastAsia="Times New Roman" w:hAnsi="Arial" w:cs="Arial"/>
          <w:color w:val="000000"/>
          <w:lang w:eastAsia="pl-PL"/>
        </w:rPr>
        <w:t xml:space="preserve"> związanej z kontaktami </w:t>
      </w:r>
      <w:r w:rsidR="005D4413">
        <w:rPr>
          <w:rFonts w:ascii="Arial" w:eastAsia="Times New Roman" w:hAnsi="Arial" w:cs="Arial"/>
          <w:color w:val="000000"/>
          <w:lang w:eastAsia="pl-PL"/>
        </w:rPr>
        <w:br/>
      </w:r>
      <w:r w:rsidRPr="0025497F">
        <w:rPr>
          <w:rFonts w:ascii="Arial" w:eastAsia="Times New Roman" w:hAnsi="Arial" w:cs="Arial"/>
          <w:color w:val="000000"/>
          <w:lang w:eastAsia="pl-PL"/>
        </w:rPr>
        <w:t>z małoletnimi, bądź informację z rejestru karnego, jeżeli prawo tego państwa nie przewiduje wydawania informacji dla wyżej wymienionych celów.</w:t>
      </w:r>
    </w:p>
    <w:p w:rsidR="001830B1" w:rsidRPr="001830B1"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9. </w:t>
      </w:r>
      <w:r w:rsidR="001830B1" w:rsidRPr="001830B1">
        <w:rPr>
          <w:rFonts w:ascii="Arial" w:eastAsia="Times New Roman" w:hAnsi="Arial" w:cs="Arial"/>
          <w:color w:val="000000"/>
          <w:lang w:eastAsia="pl-PL"/>
        </w:rPr>
        <w:t>Dyrektor</w:t>
      </w:r>
      <w:r w:rsidRPr="0025497F">
        <w:rPr>
          <w:rFonts w:ascii="Arial" w:eastAsia="Times New Roman" w:hAnsi="Arial" w:cs="Arial"/>
          <w:color w:val="000000"/>
          <w:lang w:eastAsia="pl-PL"/>
        </w:rPr>
        <w:t xml:space="preserve"> pobiera od kandydata na pracownika oświadczenie o państwie / państwach (innych niż Rzeczypospolita Polska), w których kandydat zamieszkiwał w ostatnich 20 latach. Kandydat składa takie oświadczenie pod rygorem odpowiedzialności karnej.</w:t>
      </w:r>
    </w:p>
    <w:p w:rsidR="001830B1" w:rsidRPr="001830B1"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10. Jeżeli prawo państwa, z którego ma być przedłożona informacja o niekaralności, nie przewiduje wydawania takiej informacji lub nie prowadzi rejestru karnego, wówczas kandydat składa, pod rygorem odpowiedzialności karnej, oświadczenie o tym fakcie wraz </w:t>
      </w:r>
      <w:r w:rsidR="005D4413">
        <w:rPr>
          <w:rFonts w:ascii="Arial" w:eastAsia="Times New Roman" w:hAnsi="Arial" w:cs="Arial"/>
          <w:color w:val="000000"/>
          <w:lang w:eastAsia="pl-PL"/>
        </w:rPr>
        <w:br/>
      </w:r>
      <w:r w:rsidRPr="0025497F">
        <w:rPr>
          <w:rFonts w:ascii="Arial" w:eastAsia="Times New Roman" w:hAnsi="Arial" w:cs="Arial"/>
          <w:color w:val="000000"/>
          <w:lang w:eastAsia="pl-PL"/>
        </w:rPr>
        <w:t>z oświadczeniem, że nie był prawomocnie skazany oraz nie wydano wobec niego innego orzeczenia, w którym stwierdzono, iż dopuścił się czynów zabronionych, oraz że nie ma obowiązku wynikającego z orzeczenia sądu, innego uprawnionego organu lub ustawy, stosowania się do zakazu zajmowania wszelkich lub określonych stanowisk, wykonywania wszelkich lub określonych zawodów albo działalności, związanych</w:t>
      </w:r>
      <w:r w:rsidR="001830B1" w:rsidRPr="001830B1">
        <w:rPr>
          <w:rFonts w:ascii="Arial" w:eastAsia="Times New Roman" w:hAnsi="Arial" w:cs="Arial"/>
          <w:color w:val="000000"/>
          <w:lang w:eastAsia="pl-PL"/>
        </w:rPr>
        <w:t xml:space="preserve"> </w:t>
      </w:r>
      <w:r w:rsidRPr="0025497F">
        <w:rPr>
          <w:rFonts w:ascii="Arial" w:eastAsia="Times New Roman" w:hAnsi="Arial" w:cs="Arial"/>
          <w:color w:val="000000"/>
          <w:lang w:eastAsia="pl-PL"/>
        </w:rPr>
        <w:t xml:space="preserve">z wychowaniem, edukacją, </w:t>
      </w:r>
      <w:r w:rsidRPr="0025497F">
        <w:rPr>
          <w:rFonts w:ascii="Arial" w:eastAsia="Times New Roman" w:hAnsi="Arial" w:cs="Arial"/>
          <w:color w:val="000000"/>
          <w:lang w:eastAsia="pl-PL"/>
        </w:rPr>
        <w:lastRenderedPageBreak/>
        <w:t>wypoczynkiem, leczeniem, świadczeniem porad psychologicznych, rozwojem duchowym, uprawianiem sportu, realizacją innych zainteresowań przez małoletnich, lub z opieką nad nimi.</w:t>
      </w:r>
    </w:p>
    <w:p w:rsidR="001830B1" w:rsidRPr="001830B1"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11.</w:t>
      </w:r>
      <w:r w:rsidR="00F60CDE">
        <w:rPr>
          <w:rFonts w:ascii="Arial" w:eastAsia="Times New Roman" w:hAnsi="Arial" w:cs="Arial"/>
          <w:color w:val="000000"/>
          <w:lang w:eastAsia="pl-PL"/>
        </w:rPr>
        <w:t xml:space="preserve"> </w:t>
      </w:r>
      <w:r w:rsidRPr="0025497F">
        <w:rPr>
          <w:rFonts w:ascii="Arial" w:eastAsia="Times New Roman" w:hAnsi="Arial" w:cs="Arial"/>
          <w:color w:val="000000"/>
          <w:lang w:eastAsia="pl-PL"/>
        </w:rPr>
        <w:t xml:space="preserve">Pod oświadczeniami składanymi pod rygorem odpowiedzialności karnej składa się oświadczenie o następującej treści: </w:t>
      </w:r>
      <w:r w:rsidR="001830B1" w:rsidRPr="001830B1">
        <w:rPr>
          <w:rFonts w:ascii="Arial" w:eastAsia="Times New Roman" w:hAnsi="Arial" w:cs="Arial"/>
          <w:color w:val="000000"/>
          <w:lang w:eastAsia="pl-PL"/>
        </w:rPr>
        <w:t>„</w:t>
      </w:r>
      <w:r w:rsidRPr="0025497F">
        <w:rPr>
          <w:rFonts w:ascii="Arial" w:eastAsia="Times New Roman" w:hAnsi="Arial" w:cs="Arial"/>
          <w:color w:val="000000"/>
          <w:lang w:eastAsia="pl-PL"/>
        </w:rPr>
        <w:t>Jestem świadomy/a odpowiedzialności karnej za złożenie fałszywego oświadczenia. Oświadczenie to zastępuje pouczenie organu o odpowiedzialności karnej za złożenie fałszywego oświadczenia.</w:t>
      </w:r>
      <w:r w:rsidR="001830B1" w:rsidRPr="001830B1">
        <w:rPr>
          <w:rFonts w:ascii="Arial" w:eastAsia="Times New Roman" w:hAnsi="Arial" w:cs="Arial"/>
          <w:color w:val="000000"/>
          <w:lang w:eastAsia="pl-PL"/>
        </w:rPr>
        <w:t>”</w:t>
      </w:r>
    </w:p>
    <w:p w:rsidR="001830B1" w:rsidRPr="001830B1"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12. Wzory oświadczeń dotyczących obywatelstwa/obywatelstw, zamieszkiwania w ciągu </w:t>
      </w:r>
      <w:r w:rsidR="005D4413">
        <w:rPr>
          <w:rFonts w:ascii="Arial" w:eastAsia="Times New Roman" w:hAnsi="Arial" w:cs="Arial"/>
          <w:color w:val="000000"/>
          <w:lang w:eastAsia="pl-PL"/>
        </w:rPr>
        <w:br/>
      </w:r>
      <w:r w:rsidRPr="0025497F">
        <w:rPr>
          <w:rFonts w:ascii="Arial" w:eastAsia="Times New Roman" w:hAnsi="Arial" w:cs="Arial"/>
          <w:color w:val="000000"/>
          <w:lang w:eastAsia="pl-PL"/>
        </w:rPr>
        <w:t>20 lat oraz oświadczenia o niekaralności, toczących się postępowaniach przygotowawczych, sądowych i dyscyplinarnych</w:t>
      </w:r>
      <w:r w:rsidR="004243F7">
        <w:rPr>
          <w:rFonts w:ascii="Arial" w:eastAsia="Times New Roman" w:hAnsi="Arial" w:cs="Arial"/>
          <w:color w:val="000000"/>
          <w:lang w:eastAsia="pl-PL"/>
        </w:rPr>
        <w:t xml:space="preserve"> a także wzór oświadczenia do celów weryfikacji</w:t>
      </w:r>
      <w:r w:rsidRPr="0025497F">
        <w:rPr>
          <w:rFonts w:ascii="Arial" w:eastAsia="Times New Roman" w:hAnsi="Arial" w:cs="Arial"/>
          <w:color w:val="000000"/>
          <w:lang w:eastAsia="pl-PL"/>
        </w:rPr>
        <w:t xml:space="preserve"> określa</w:t>
      </w:r>
      <w:r w:rsidR="004243F7">
        <w:rPr>
          <w:rFonts w:ascii="Arial" w:eastAsia="Times New Roman" w:hAnsi="Arial" w:cs="Arial"/>
          <w:color w:val="000000"/>
          <w:lang w:eastAsia="pl-PL"/>
        </w:rPr>
        <w:t>ją</w:t>
      </w:r>
      <w:r w:rsidRPr="0025497F">
        <w:rPr>
          <w:rFonts w:ascii="Arial" w:eastAsia="Times New Roman" w:hAnsi="Arial" w:cs="Arial"/>
          <w:color w:val="000000"/>
          <w:lang w:eastAsia="pl-PL"/>
        </w:rPr>
        <w:t xml:space="preserve"> </w:t>
      </w:r>
      <w:r w:rsidRPr="004243F7">
        <w:rPr>
          <w:rFonts w:ascii="Arial" w:eastAsia="Times New Roman" w:hAnsi="Arial" w:cs="Arial"/>
          <w:b/>
          <w:lang w:eastAsia="pl-PL"/>
        </w:rPr>
        <w:t>Załącznik</w:t>
      </w:r>
      <w:r w:rsidR="004243F7">
        <w:rPr>
          <w:rFonts w:ascii="Arial" w:eastAsia="Times New Roman" w:hAnsi="Arial" w:cs="Arial"/>
          <w:b/>
          <w:lang w:eastAsia="pl-PL"/>
        </w:rPr>
        <w:t>i</w:t>
      </w:r>
      <w:r w:rsidRPr="004243F7">
        <w:rPr>
          <w:rFonts w:ascii="Arial" w:eastAsia="Times New Roman" w:hAnsi="Arial" w:cs="Arial"/>
          <w:b/>
          <w:lang w:eastAsia="pl-PL"/>
        </w:rPr>
        <w:t xml:space="preserve"> nr 1</w:t>
      </w:r>
      <w:r w:rsidR="004243F7">
        <w:rPr>
          <w:rFonts w:ascii="Arial" w:eastAsia="Times New Roman" w:hAnsi="Arial" w:cs="Arial"/>
          <w:b/>
          <w:lang w:eastAsia="pl-PL"/>
        </w:rPr>
        <w:t>.1, 1.2 oraz 1.3</w:t>
      </w:r>
      <w:r w:rsidRPr="004243F7">
        <w:rPr>
          <w:rFonts w:ascii="Arial" w:eastAsia="Times New Roman" w:hAnsi="Arial" w:cs="Arial"/>
          <w:b/>
          <w:lang w:eastAsia="pl-PL"/>
        </w:rPr>
        <w:t>.</w:t>
      </w:r>
      <w:r w:rsidRPr="004243F7">
        <w:rPr>
          <w:rFonts w:ascii="Arial" w:eastAsia="Times New Roman" w:hAnsi="Arial" w:cs="Arial"/>
          <w:lang w:eastAsia="pl-PL"/>
        </w:rPr>
        <w:t xml:space="preserve"> </w:t>
      </w:r>
      <w:r w:rsidRPr="0025497F">
        <w:rPr>
          <w:rFonts w:ascii="Arial" w:eastAsia="Times New Roman" w:hAnsi="Arial" w:cs="Arial"/>
          <w:color w:val="000000"/>
          <w:lang w:eastAsia="pl-PL"/>
        </w:rPr>
        <w:t>do niniejszych Standardów.</w:t>
      </w:r>
    </w:p>
    <w:p w:rsidR="001830B1" w:rsidRPr="001830B1"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13. W sytuacji podejmowania przez Bibliotekę współpracy z osobą prawną w zakresie działalności związanej z obsługą użytkowników i czytelników, wychowaniem, edukacją, promocją kultury i czytelnictwa lub realizacją innych zainteresowań przez małoletnich, osoba ta jest zobowiązana do zapewnienia bezpiecznej rekrutacji pracowników poprzez zastosowanie procedur określonych stosownymi przepisami prawa.</w:t>
      </w:r>
    </w:p>
    <w:p w:rsidR="001830B1" w:rsidRPr="001830B1"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14. Podejmująca współpracę z Biblioteką osoba prawna potwierdza stosownym pisemnym oświadczeniem przedłożonym Dyrektorowi Biblioteki zapewnianie bezpiecznej rekrutacji pracowników poprzez zastosowanie odpowiednich procedur.</w:t>
      </w:r>
    </w:p>
    <w:p w:rsidR="0025497F"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15. Podejmująca pracę w Bibliotece (także na podstawie umowy cywilno-prawnej) osoba potwierdza stosownym pisemnym oświadczeniem przedłożonym Dyrektorowi Biblioteki zapoznanie się z zapisami Standardów Ochrony Małoletnich oraz zobowiązanie do stosowania zawartych w nich procedur.</w:t>
      </w:r>
    </w:p>
    <w:p w:rsidR="0025497F" w:rsidRPr="0025497F" w:rsidRDefault="0025497F" w:rsidP="00CB1013">
      <w:pPr>
        <w:shd w:val="clear" w:color="auto" w:fill="FFFFFF"/>
        <w:spacing w:after="0" w:line="240" w:lineRule="auto"/>
        <w:jc w:val="center"/>
        <w:rPr>
          <w:rFonts w:ascii="Arial" w:eastAsia="Times New Roman" w:hAnsi="Arial" w:cs="Arial"/>
          <w:color w:val="000000"/>
          <w:lang w:eastAsia="pl-PL"/>
        </w:rPr>
      </w:pPr>
      <w:r w:rsidRPr="00366918">
        <w:rPr>
          <w:rFonts w:ascii="Arial" w:eastAsia="Times New Roman" w:hAnsi="Arial" w:cs="Arial"/>
          <w:b/>
          <w:bCs/>
          <w:color w:val="000000"/>
          <w:lang w:eastAsia="pl-PL"/>
        </w:rPr>
        <w:t>Zasady zapewniające bezpieczne relacje między małoletnim a pracownikami Biblioteki, w tym zachowania niedozwolone</w:t>
      </w:r>
    </w:p>
    <w:p w:rsidR="0025497F" w:rsidRPr="0025497F" w:rsidRDefault="0025497F" w:rsidP="00CB1013">
      <w:pPr>
        <w:shd w:val="clear" w:color="auto" w:fill="FFFFFF"/>
        <w:spacing w:after="0" w:line="240" w:lineRule="auto"/>
        <w:jc w:val="center"/>
        <w:rPr>
          <w:rFonts w:ascii="Arial" w:eastAsia="Times New Roman" w:hAnsi="Arial" w:cs="Arial"/>
          <w:color w:val="000000"/>
          <w:lang w:eastAsia="pl-PL"/>
        </w:rPr>
      </w:pPr>
      <w:r w:rsidRPr="00366918">
        <w:rPr>
          <w:rFonts w:ascii="Arial" w:eastAsia="Times New Roman" w:hAnsi="Arial" w:cs="Arial"/>
          <w:b/>
          <w:bCs/>
          <w:color w:val="000000"/>
          <w:lang w:eastAsia="pl-PL"/>
        </w:rPr>
        <w:t>§ 3.</w:t>
      </w:r>
    </w:p>
    <w:p w:rsidR="00366918" w:rsidRPr="00366918"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1. Zasady bezpiecznych relacji pracowników z małoletnimi obowiązują wszystkich pracowników, współpracowników, stażystów, wolontariuszy i praktykantów.</w:t>
      </w:r>
    </w:p>
    <w:p w:rsidR="00366918" w:rsidRPr="00366918"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2. Pracownicy Biblioteki traktują małoletnich z szacunkiem oraz uwzględniają ich godność </w:t>
      </w:r>
      <w:r w:rsidR="005D4413">
        <w:rPr>
          <w:rFonts w:ascii="Arial" w:eastAsia="Times New Roman" w:hAnsi="Arial" w:cs="Arial"/>
          <w:color w:val="000000"/>
          <w:lang w:eastAsia="pl-PL"/>
        </w:rPr>
        <w:br/>
      </w:r>
      <w:r w:rsidRPr="0025497F">
        <w:rPr>
          <w:rFonts w:ascii="Arial" w:eastAsia="Times New Roman" w:hAnsi="Arial" w:cs="Arial"/>
          <w:color w:val="000000"/>
          <w:lang w:eastAsia="pl-PL"/>
        </w:rPr>
        <w:t>i potrzeby.</w:t>
      </w:r>
    </w:p>
    <w:p w:rsidR="00366918" w:rsidRPr="00366918"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3. Pracownicy obowiązani są do utrzymywania profesjonalnej relacji z małoletnimi </w:t>
      </w:r>
      <w:r w:rsidR="005D4413">
        <w:rPr>
          <w:rFonts w:ascii="Arial" w:eastAsia="Times New Roman" w:hAnsi="Arial" w:cs="Arial"/>
          <w:color w:val="000000"/>
          <w:lang w:eastAsia="pl-PL"/>
        </w:rPr>
        <w:br/>
      </w:r>
      <w:r w:rsidRPr="0025497F">
        <w:rPr>
          <w:rFonts w:ascii="Arial" w:eastAsia="Times New Roman" w:hAnsi="Arial" w:cs="Arial"/>
          <w:color w:val="000000"/>
          <w:lang w:eastAsia="pl-PL"/>
        </w:rPr>
        <w:t>i każdorazowego rozważenia, czy reakcja, komunikat bądź działanie wobec małoletniego są adekwatne do sytuacji, bezpieczne, uzasadnione i sprawiedliwe.</w:t>
      </w:r>
    </w:p>
    <w:p w:rsidR="00366918" w:rsidRPr="00366918"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4. Pracownicy obowiązani są do działania w sposób otwarty i przejrzysty dla innych, aby zminimalizować ryzyko błędnej interpretacji zachowania.</w:t>
      </w:r>
    </w:p>
    <w:p w:rsidR="00366918" w:rsidRPr="00366918"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5. Pracownik zobowiązany jest do zachowania w poufności informacji uzyskanych w związku z pełnioną funkcją lub wykonywaną pracą, dotyczących zdrowia, potrzeb rozwojowych </w:t>
      </w:r>
      <w:r w:rsidR="005D4413">
        <w:rPr>
          <w:rFonts w:ascii="Arial" w:eastAsia="Times New Roman" w:hAnsi="Arial" w:cs="Arial"/>
          <w:color w:val="000000"/>
          <w:lang w:eastAsia="pl-PL"/>
        </w:rPr>
        <w:br/>
      </w:r>
      <w:r w:rsidRPr="0025497F">
        <w:rPr>
          <w:rFonts w:ascii="Arial" w:eastAsia="Times New Roman" w:hAnsi="Arial" w:cs="Arial"/>
          <w:color w:val="000000"/>
          <w:lang w:eastAsia="pl-PL"/>
        </w:rPr>
        <w:t>i edukacyjnych, możliwości psychofizycznych, seksualności, orientacji seksualnej, pochodzenia rasowego lub etnicznego, poglądów politycznych, przekonań religijnych lub światopoglądu małoletniego.</w:t>
      </w:r>
    </w:p>
    <w:p w:rsidR="00366918" w:rsidRPr="00366918" w:rsidRDefault="0025497F" w:rsidP="005D4413">
      <w:pPr>
        <w:shd w:val="clear" w:color="auto" w:fill="FFFFFF"/>
        <w:spacing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lastRenderedPageBreak/>
        <w:t>6. Pracownik respektuje prawo małoletniego do prywatności, szczególnie w takich miejscach jak szatnia i toalety.</w:t>
      </w:r>
    </w:p>
    <w:p w:rsidR="00366918" w:rsidRPr="00366918" w:rsidRDefault="0025497F" w:rsidP="005D4413">
      <w:pPr>
        <w:shd w:val="clear" w:color="auto" w:fill="FFFFFF"/>
        <w:spacing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7. Pracownik nie ignoruje niepokojących zachowań lub sytuacji, w których uczestniczy małoletni.</w:t>
      </w:r>
    </w:p>
    <w:p w:rsidR="00366918" w:rsidRPr="00366918" w:rsidRDefault="0025497F" w:rsidP="005D4413">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8. Wśród zachowań niedozwolonych wobec małoletnich znajdują się także:</w:t>
      </w:r>
    </w:p>
    <w:p w:rsidR="00366918" w:rsidRPr="00366918" w:rsidRDefault="0025497F" w:rsidP="005D4413">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a. intencjonalne zawstydzanie, lekceważenie, upokarzanie, obrażanie małoletniego;</w:t>
      </w:r>
    </w:p>
    <w:p w:rsidR="00366918" w:rsidRPr="00366918" w:rsidRDefault="0025497F" w:rsidP="005D4413">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b. wypowiadanie niestosownych żartów, używanie wulgaryzmów, wykonywanie obraźliwych gestów, wypowiadanie treści o zabarwieniu seksualnym;</w:t>
      </w:r>
    </w:p>
    <w:p w:rsidR="00366918" w:rsidRPr="00366918" w:rsidRDefault="0025497F" w:rsidP="005D4413">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c. stosowanie jakichkolwiek form przemocy, w tym werbalnej i psychicznej;</w:t>
      </w:r>
    </w:p>
    <w:p w:rsidR="00366918" w:rsidRPr="00366918" w:rsidRDefault="0025497F" w:rsidP="005D4413">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d. wykorzystywanie przewagi fizycznej, stosowanie gróźb;</w:t>
      </w:r>
    </w:p>
    <w:p w:rsidR="00366918" w:rsidRPr="00366918" w:rsidRDefault="0025497F" w:rsidP="005D4413">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e. utrwalanie wizerunku małoletniego w celach zawodowych bez zgody rodziców;</w:t>
      </w:r>
    </w:p>
    <w:p w:rsidR="00366918" w:rsidRPr="00366918" w:rsidRDefault="0025497F" w:rsidP="005D4413">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f. utrwalanie wizerunku małoletniego w celach prywatnych;</w:t>
      </w:r>
    </w:p>
    <w:p w:rsidR="00366918" w:rsidRPr="00366918" w:rsidRDefault="0025497F" w:rsidP="005D4413">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g. nawiązywanie kontaktu fizycznego (poza sytuacjami opisanymi w pkt. 11.), nadużywanie nietykalności małoletniego.</w:t>
      </w:r>
    </w:p>
    <w:p w:rsidR="00366918" w:rsidRPr="00366918" w:rsidRDefault="0025497F" w:rsidP="005D4413">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9. W uzasadnionych przypadkach dopuszczalny jest kontakt fizyczny pracownika </w:t>
      </w:r>
      <w:r w:rsidR="005D4413">
        <w:rPr>
          <w:rFonts w:ascii="Arial" w:eastAsia="Times New Roman" w:hAnsi="Arial" w:cs="Arial"/>
          <w:color w:val="000000"/>
          <w:lang w:eastAsia="pl-PL"/>
        </w:rPr>
        <w:br/>
      </w:r>
      <w:r w:rsidRPr="0025497F">
        <w:rPr>
          <w:rFonts w:ascii="Arial" w:eastAsia="Times New Roman" w:hAnsi="Arial" w:cs="Arial"/>
          <w:color w:val="000000"/>
          <w:lang w:eastAsia="pl-PL"/>
        </w:rPr>
        <w:t>z małoletnim. Do sytuacji takich zaliczyć można:</w:t>
      </w:r>
    </w:p>
    <w:p w:rsidR="00366918" w:rsidRPr="00366918" w:rsidRDefault="0025497F" w:rsidP="005D4413">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a. pomoc małoletniemu</w:t>
      </w:r>
      <w:r w:rsidR="00366918" w:rsidRPr="00366918">
        <w:rPr>
          <w:rFonts w:ascii="Arial" w:eastAsia="Times New Roman" w:hAnsi="Arial" w:cs="Arial"/>
          <w:color w:val="000000"/>
          <w:lang w:eastAsia="pl-PL"/>
        </w:rPr>
        <w:t xml:space="preserve"> z niepełnosprawnością </w:t>
      </w:r>
      <w:r w:rsidRPr="0025497F">
        <w:rPr>
          <w:rFonts w:ascii="Arial" w:eastAsia="Times New Roman" w:hAnsi="Arial" w:cs="Arial"/>
          <w:color w:val="000000"/>
          <w:lang w:eastAsia="pl-PL"/>
        </w:rPr>
        <w:t>w czynnościach higienicznych, jeśli typ niepełnosprawności tego wymaga, a małoletni / jego opiekun wyrazi zgodę;</w:t>
      </w:r>
    </w:p>
    <w:p w:rsidR="00366918" w:rsidRPr="00366918" w:rsidRDefault="0025497F" w:rsidP="005D4413">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 b. pomoc małoletniemu </w:t>
      </w:r>
      <w:r w:rsidR="00F60CDE" w:rsidRPr="00366918">
        <w:rPr>
          <w:rFonts w:ascii="Arial" w:eastAsia="Times New Roman" w:hAnsi="Arial" w:cs="Arial"/>
          <w:color w:val="000000"/>
          <w:lang w:eastAsia="pl-PL"/>
        </w:rPr>
        <w:t xml:space="preserve">z niepełnosprawnością </w:t>
      </w:r>
      <w:r w:rsidRPr="0025497F">
        <w:rPr>
          <w:rFonts w:ascii="Arial" w:eastAsia="Times New Roman" w:hAnsi="Arial" w:cs="Arial"/>
          <w:color w:val="000000"/>
          <w:lang w:eastAsia="pl-PL"/>
        </w:rPr>
        <w:t>w spożywaniu posiłków;</w:t>
      </w:r>
    </w:p>
    <w:p w:rsidR="00366918" w:rsidRPr="00366918" w:rsidRDefault="0025497F" w:rsidP="005D4413">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 c. pomoc małoletniemu </w:t>
      </w:r>
      <w:r w:rsidR="00366918" w:rsidRPr="00366918">
        <w:rPr>
          <w:rFonts w:ascii="Arial" w:eastAsia="Times New Roman" w:hAnsi="Arial" w:cs="Arial"/>
          <w:color w:val="000000"/>
          <w:lang w:eastAsia="pl-PL"/>
        </w:rPr>
        <w:t xml:space="preserve">z niepełnosprawnością </w:t>
      </w:r>
      <w:r w:rsidRPr="0025497F">
        <w:rPr>
          <w:rFonts w:ascii="Arial" w:eastAsia="Times New Roman" w:hAnsi="Arial" w:cs="Arial"/>
          <w:color w:val="000000"/>
          <w:lang w:eastAsia="pl-PL"/>
        </w:rPr>
        <w:t>w poruszaniu się po obiekcie;</w:t>
      </w:r>
    </w:p>
    <w:p w:rsidR="00366918" w:rsidRPr="00366918" w:rsidRDefault="0025497F" w:rsidP="005D4413">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d. zagrożenie życia lub zdrowia małoletniego.</w:t>
      </w:r>
    </w:p>
    <w:p w:rsidR="00366918" w:rsidRPr="00366918" w:rsidRDefault="0025497F" w:rsidP="005D4413">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10. Pracownikowi bezwzględnie zabrania się (pod groźbą kary, w tym więzienia i utraty pracy):</w:t>
      </w:r>
    </w:p>
    <w:p w:rsidR="00366918" w:rsidRPr="00366918" w:rsidRDefault="0025497F" w:rsidP="005D4413">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a. nawiązywania relacji seksualnych z małoletnimi;</w:t>
      </w:r>
    </w:p>
    <w:p w:rsidR="00366918" w:rsidRPr="00366918" w:rsidRDefault="0025497F" w:rsidP="005D4413">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b. składania małoletnim propozycji o charakterze seksualnym i pornograficznym, w tym również udostępniania takich treści;</w:t>
      </w:r>
    </w:p>
    <w:p w:rsidR="00366918" w:rsidRPr="00366918" w:rsidRDefault="0025497F" w:rsidP="005D4413">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c. proponowania małoletnim alkoholu, wyrobów tytoniowych i innych używek (np. narkotyków, dopalaczy).</w:t>
      </w:r>
    </w:p>
    <w:p w:rsidR="0025497F" w:rsidRPr="0025497F" w:rsidRDefault="0025497F" w:rsidP="005D4413">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11. Kontakt pracowników poza godzinami pracy z małoletnimi czytelnikami jest co do zasady zabroniony.</w:t>
      </w:r>
    </w:p>
    <w:p w:rsidR="0025497F" w:rsidRPr="0025497F" w:rsidRDefault="0025497F" w:rsidP="0025497F">
      <w:pPr>
        <w:shd w:val="clear" w:color="auto" w:fill="FFFFFF"/>
        <w:spacing w:after="100" w:afterAutospacing="1" w:line="240" w:lineRule="auto"/>
        <w:jc w:val="center"/>
        <w:rPr>
          <w:rFonts w:ascii="Arial" w:eastAsia="Times New Roman" w:hAnsi="Arial" w:cs="Arial"/>
          <w:color w:val="000000"/>
          <w:lang w:eastAsia="pl-PL"/>
        </w:rPr>
      </w:pPr>
      <w:r w:rsidRPr="00366918">
        <w:rPr>
          <w:rFonts w:ascii="Arial" w:eastAsia="Times New Roman" w:hAnsi="Arial" w:cs="Arial"/>
          <w:b/>
          <w:bCs/>
          <w:color w:val="000000"/>
          <w:lang w:eastAsia="pl-PL"/>
        </w:rPr>
        <w:t>§ 4.</w:t>
      </w:r>
    </w:p>
    <w:p w:rsidR="0025497F" w:rsidRPr="0025497F"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Wszelkie podejrzenia dotyczące nieodpowiednich zachowań pracowników Biblioteki wobec małoletnich są bezzwłocznie wyjaśniane przez Dyrektora, a w przypadku nieodpowiednich zachowań Dyrektora – przez organizatora Biblioteki.</w:t>
      </w:r>
    </w:p>
    <w:p w:rsidR="0025497F" w:rsidRPr="0025497F" w:rsidRDefault="0025497F" w:rsidP="0025497F">
      <w:pPr>
        <w:shd w:val="clear" w:color="auto" w:fill="FFFFFF"/>
        <w:spacing w:after="100" w:afterAutospacing="1" w:line="240" w:lineRule="auto"/>
        <w:jc w:val="center"/>
        <w:rPr>
          <w:rFonts w:ascii="Arial" w:eastAsia="Times New Roman" w:hAnsi="Arial" w:cs="Arial"/>
          <w:color w:val="000000"/>
          <w:lang w:eastAsia="pl-PL"/>
        </w:rPr>
      </w:pPr>
      <w:r w:rsidRPr="00366918">
        <w:rPr>
          <w:rFonts w:ascii="Arial" w:eastAsia="Times New Roman" w:hAnsi="Arial" w:cs="Arial"/>
          <w:b/>
          <w:bCs/>
          <w:color w:val="000000"/>
          <w:lang w:eastAsia="pl-PL"/>
        </w:rPr>
        <w:t>§ 5.</w:t>
      </w:r>
    </w:p>
    <w:p w:rsidR="0025497F" w:rsidRPr="0025497F"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Nieprzestrzeganie zasad postępowania traktowane jest jako naruszenie podstawowych obowiązków pracowniczych z wszystkimi wynikającymi stąd konsekwencjami, z rozwiązaniem stosunku pracy włącznie.</w:t>
      </w:r>
    </w:p>
    <w:p w:rsidR="0025497F" w:rsidRPr="0025497F" w:rsidRDefault="0025497F" w:rsidP="00C1331E">
      <w:pPr>
        <w:shd w:val="clear" w:color="auto" w:fill="FFFFFF"/>
        <w:spacing w:after="0" w:line="276" w:lineRule="auto"/>
        <w:jc w:val="center"/>
        <w:rPr>
          <w:rFonts w:ascii="Arial" w:eastAsia="Times New Roman" w:hAnsi="Arial" w:cs="Arial"/>
          <w:color w:val="000000"/>
          <w:lang w:eastAsia="pl-PL"/>
        </w:rPr>
      </w:pPr>
      <w:r w:rsidRPr="00366918">
        <w:rPr>
          <w:rFonts w:ascii="Arial" w:eastAsia="Times New Roman" w:hAnsi="Arial" w:cs="Arial"/>
          <w:b/>
          <w:bCs/>
          <w:color w:val="000000"/>
          <w:lang w:eastAsia="pl-PL"/>
        </w:rPr>
        <w:t>Wymogi dotyczące bezpiecznych relacji między małoletnimi</w:t>
      </w:r>
    </w:p>
    <w:p w:rsidR="0025497F" w:rsidRPr="0025497F" w:rsidRDefault="0025497F" w:rsidP="00C1331E">
      <w:pPr>
        <w:shd w:val="clear" w:color="auto" w:fill="FFFFFF"/>
        <w:spacing w:line="276" w:lineRule="auto"/>
        <w:jc w:val="center"/>
        <w:rPr>
          <w:rFonts w:ascii="Arial" w:eastAsia="Times New Roman" w:hAnsi="Arial" w:cs="Arial"/>
          <w:color w:val="000000"/>
          <w:lang w:eastAsia="pl-PL"/>
        </w:rPr>
      </w:pPr>
      <w:r w:rsidRPr="00366918">
        <w:rPr>
          <w:rFonts w:ascii="Arial" w:eastAsia="Times New Roman" w:hAnsi="Arial" w:cs="Arial"/>
          <w:b/>
          <w:bCs/>
          <w:color w:val="000000"/>
          <w:lang w:eastAsia="pl-PL"/>
        </w:rPr>
        <w:t>§ 6.</w:t>
      </w:r>
    </w:p>
    <w:p w:rsidR="00366918" w:rsidRPr="00366918" w:rsidRDefault="0025497F" w:rsidP="005D4413">
      <w:pPr>
        <w:shd w:val="clear" w:color="auto" w:fill="FFFFFF"/>
        <w:spacing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1. Małoletni użytkownicy lub czytelnicy uczestniczący w zajęciach organizowanych przez Bibliotekę respektują zapisy obowiązujących regulaminów, w tym w szczególności „Regulaminu </w:t>
      </w:r>
      <w:r w:rsidR="00366918" w:rsidRPr="00366918">
        <w:rPr>
          <w:rFonts w:ascii="Arial" w:eastAsia="Times New Roman" w:hAnsi="Arial" w:cs="Arial"/>
          <w:color w:val="000000"/>
          <w:lang w:eastAsia="pl-PL"/>
        </w:rPr>
        <w:t>k</w:t>
      </w:r>
      <w:r w:rsidRPr="0025497F">
        <w:rPr>
          <w:rFonts w:ascii="Arial" w:eastAsia="Times New Roman" w:hAnsi="Arial" w:cs="Arial"/>
          <w:color w:val="000000"/>
          <w:lang w:eastAsia="pl-PL"/>
        </w:rPr>
        <w:t xml:space="preserve">orzystania z materiałów bibliotecznych i usług </w:t>
      </w:r>
      <w:r w:rsidR="00366918" w:rsidRPr="00366918">
        <w:rPr>
          <w:rFonts w:ascii="Arial" w:eastAsia="Times New Roman" w:hAnsi="Arial" w:cs="Arial"/>
          <w:color w:val="000000"/>
          <w:lang w:eastAsia="pl-PL"/>
        </w:rPr>
        <w:t>Gminnej</w:t>
      </w:r>
      <w:r w:rsidRPr="0025497F">
        <w:rPr>
          <w:rFonts w:ascii="Arial" w:eastAsia="Times New Roman" w:hAnsi="Arial" w:cs="Arial"/>
          <w:color w:val="000000"/>
          <w:lang w:eastAsia="pl-PL"/>
        </w:rPr>
        <w:t xml:space="preserve"> Biblioteki Publicznej </w:t>
      </w:r>
      <w:r w:rsidR="005D4413">
        <w:rPr>
          <w:rFonts w:ascii="Arial" w:eastAsia="Times New Roman" w:hAnsi="Arial" w:cs="Arial"/>
          <w:color w:val="000000"/>
          <w:lang w:eastAsia="pl-PL"/>
        </w:rPr>
        <w:br/>
      </w:r>
      <w:r w:rsidRPr="0025497F">
        <w:rPr>
          <w:rFonts w:ascii="Arial" w:eastAsia="Times New Roman" w:hAnsi="Arial" w:cs="Arial"/>
          <w:color w:val="000000"/>
          <w:lang w:eastAsia="pl-PL"/>
        </w:rPr>
        <w:t xml:space="preserve">w </w:t>
      </w:r>
      <w:r w:rsidR="00366918" w:rsidRPr="00366918">
        <w:rPr>
          <w:rFonts w:ascii="Arial" w:eastAsia="Times New Roman" w:hAnsi="Arial" w:cs="Arial"/>
          <w:color w:val="000000"/>
          <w:lang w:eastAsia="pl-PL"/>
        </w:rPr>
        <w:t>Niedrzwicy Dużej</w:t>
      </w:r>
      <w:r w:rsidRPr="0025497F">
        <w:rPr>
          <w:rFonts w:ascii="Arial" w:eastAsia="Times New Roman" w:hAnsi="Arial" w:cs="Arial"/>
          <w:color w:val="000000"/>
          <w:lang w:eastAsia="pl-PL"/>
        </w:rPr>
        <w:t>”</w:t>
      </w:r>
      <w:r w:rsidR="00366918" w:rsidRPr="00366918">
        <w:rPr>
          <w:rFonts w:ascii="Arial" w:eastAsia="Times New Roman" w:hAnsi="Arial" w:cs="Arial"/>
          <w:color w:val="000000"/>
          <w:lang w:eastAsia="pl-PL"/>
        </w:rPr>
        <w:t>.</w:t>
      </w:r>
    </w:p>
    <w:p w:rsidR="00366918" w:rsidRPr="00366918"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lastRenderedPageBreak/>
        <w:t xml:space="preserve">2. Małoletni użytkownicy lub czytelnicy uczestniczący w zajęciach organizowanych przez Bibliotekę akceptują i szanują siebie nawzajem, uznając prawo innych do odmienności </w:t>
      </w:r>
      <w:r w:rsidR="005D4413">
        <w:rPr>
          <w:rFonts w:ascii="Arial" w:eastAsia="Times New Roman" w:hAnsi="Arial" w:cs="Arial"/>
          <w:color w:val="000000"/>
          <w:lang w:eastAsia="pl-PL"/>
        </w:rPr>
        <w:br/>
      </w:r>
      <w:r w:rsidRPr="0025497F">
        <w:rPr>
          <w:rFonts w:ascii="Arial" w:eastAsia="Times New Roman" w:hAnsi="Arial" w:cs="Arial"/>
          <w:color w:val="000000"/>
          <w:lang w:eastAsia="pl-PL"/>
        </w:rPr>
        <w:t xml:space="preserve">i zachowania tożsamości ze względu na: pochodzenie etniczne, geograficzne, narodowe, religię, status ekonomiczny, cechy rodzinne, wiek, płeć, orientację seksualną, cechy fizyczne, </w:t>
      </w:r>
      <w:r w:rsidR="00366918" w:rsidRPr="00366918">
        <w:rPr>
          <w:rFonts w:ascii="Arial" w:eastAsia="Times New Roman" w:hAnsi="Arial" w:cs="Arial"/>
          <w:color w:val="000000"/>
          <w:lang w:eastAsia="pl-PL"/>
        </w:rPr>
        <w:t xml:space="preserve">specjalne potrzeby edukacyjne lub </w:t>
      </w:r>
      <w:r w:rsidRPr="0025497F">
        <w:rPr>
          <w:rFonts w:ascii="Arial" w:eastAsia="Times New Roman" w:hAnsi="Arial" w:cs="Arial"/>
          <w:color w:val="000000"/>
          <w:lang w:eastAsia="pl-PL"/>
        </w:rPr>
        <w:t>niepełnosprawność.</w:t>
      </w:r>
    </w:p>
    <w:p w:rsidR="00366918" w:rsidRPr="00366918"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3. Małoletni użytkownicy lub czytelnicy uczestniczący w zajęciach organizowanych przez Bibliotekę nie stosują jakiejkolwiek agresji i przemocy wobec innych.</w:t>
      </w:r>
    </w:p>
    <w:p w:rsidR="00366918" w:rsidRPr="00366918"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4. W każdym przypadku, gdy małoletni użytkownik lub czytelnik jest świadkiem wypadku, pobicia, agresywnego zachowania bądź innego zdarzenia sprzecznego z normami i zasadami obowiązującymi na terenie Biblioteki, natychmiast zgłasza zaistnienie zdarzenia, informując o nim najbliżej znajdującą się osobę dorosłą będącą pracownikiem Biblioteki.</w:t>
      </w:r>
    </w:p>
    <w:p w:rsidR="0025497F"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5.</w:t>
      </w:r>
      <w:r w:rsidR="00793033">
        <w:rPr>
          <w:rFonts w:ascii="Arial" w:eastAsia="Times New Roman" w:hAnsi="Arial" w:cs="Arial"/>
          <w:color w:val="000000"/>
          <w:lang w:eastAsia="pl-PL"/>
        </w:rPr>
        <w:t xml:space="preserve"> </w:t>
      </w:r>
      <w:r w:rsidRPr="0025497F">
        <w:rPr>
          <w:rFonts w:ascii="Arial" w:eastAsia="Times New Roman" w:hAnsi="Arial" w:cs="Arial"/>
          <w:color w:val="000000"/>
          <w:lang w:eastAsia="pl-PL"/>
        </w:rPr>
        <w:t xml:space="preserve">W sytuacjach, o których mowa w ust. 4, </w:t>
      </w:r>
      <w:r w:rsidR="005D4413">
        <w:rPr>
          <w:rFonts w:ascii="Arial" w:eastAsia="Times New Roman" w:hAnsi="Arial" w:cs="Arial"/>
          <w:color w:val="000000"/>
          <w:lang w:eastAsia="pl-PL"/>
        </w:rPr>
        <w:t>U</w:t>
      </w:r>
      <w:r w:rsidRPr="0025497F">
        <w:rPr>
          <w:rFonts w:ascii="Arial" w:eastAsia="Times New Roman" w:hAnsi="Arial" w:cs="Arial"/>
          <w:color w:val="000000"/>
          <w:lang w:eastAsia="pl-PL"/>
        </w:rPr>
        <w:t xml:space="preserve">żytkownik lub </w:t>
      </w:r>
      <w:r w:rsidR="005D4413">
        <w:rPr>
          <w:rFonts w:ascii="Arial" w:eastAsia="Times New Roman" w:hAnsi="Arial" w:cs="Arial"/>
          <w:color w:val="000000"/>
          <w:lang w:eastAsia="pl-PL"/>
        </w:rPr>
        <w:t>C</w:t>
      </w:r>
      <w:r w:rsidRPr="0025497F">
        <w:rPr>
          <w:rFonts w:ascii="Arial" w:eastAsia="Times New Roman" w:hAnsi="Arial" w:cs="Arial"/>
          <w:color w:val="000000"/>
          <w:lang w:eastAsia="pl-PL"/>
        </w:rPr>
        <w:t>zytelnik ma obowiązek podporządkować się poleceniom pracowników Biblioteki.</w:t>
      </w:r>
    </w:p>
    <w:p w:rsidR="00793033" w:rsidRPr="0025497F" w:rsidRDefault="00793033" w:rsidP="005D4413">
      <w:pPr>
        <w:shd w:val="clear" w:color="auto" w:fill="FFFFFF"/>
        <w:spacing w:line="240" w:lineRule="auto"/>
        <w:jc w:val="center"/>
        <w:rPr>
          <w:rFonts w:ascii="Arial" w:eastAsia="Times New Roman" w:hAnsi="Arial" w:cs="Arial"/>
          <w:color w:val="000000"/>
          <w:lang w:eastAsia="pl-PL"/>
        </w:rPr>
      </w:pPr>
      <w:r w:rsidRPr="00366918">
        <w:rPr>
          <w:rFonts w:ascii="Arial" w:eastAsia="Times New Roman" w:hAnsi="Arial" w:cs="Arial"/>
          <w:b/>
          <w:bCs/>
          <w:color w:val="000000"/>
          <w:lang w:eastAsia="pl-PL"/>
        </w:rPr>
        <w:t>§ 7.</w:t>
      </w:r>
    </w:p>
    <w:p w:rsidR="00793033" w:rsidRDefault="00793033" w:rsidP="005D4413">
      <w:pPr>
        <w:pStyle w:val="Standard"/>
        <w:jc w:val="center"/>
        <w:rPr>
          <w:rFonts w:ascii="Arial" w:hAnsi="Arial" w:cs="Arial"/>
          <w:b/>
          <w:sz w:val="22"/>
          <w:szCs w:val="22"/>
        </w:rPr>
      </w:pPr>
      <w:r>
        <w:rPr>
          <w:rFonts w:ascii="Arial" w:hAnsi="Arial" w:cs="Arial"/>
          <w:b/>
          <w:sz w:val="22"/>
          <w:szCs w:val="22"/>
        </w:rPr>
        <w:t xml:space="preserve">Uwzględnienie potrzeb dzieci ze specjalnymi potrzebami edukacyjnymi (SPE) oraz </w:t>
      </w:r>
      <w:r w:rsidR="005D4413">
        <w:rPr>
          <w:rFonts w:ascii="Arial" w:hAnsi="Arial" w:cs="Arial"/>
          <w:b/>
          <w:sz w:val="22"/>
          <w:szCs w:val="22"/>
        </w:rPr>
        <w:br/>
      </w:r>
      <w:r>
        <w:rPr>
          <w:rFonts w:ascii="Arial" w:hAnsi="Arial" w:cs="Arial"/>
          <w:b/>
          <w:sz w:val="22"/>
          <w:szCs w:val="22"/>
        </w:rPr>
        <w:t>z niepełnosprawnościami:</w:t>
      </w:r>
    </w:p>
    <w:p w:rsidR="00793033" w:rsidRDefault="00793033" w:rsidP="00793033">
      <w:pPr>
        <w:pStyle w:val="Standard"/>
        <w:spacing w:after="0"/>
        <w:jc w:val="center"/>
        <w:rPr>
          <w:rFonts w:ascii="Arial" w:hAnsi="Arial" w:cs="Arial"/>
          <w:b/>
          <w:sz w:val="22"/>
          <w:szCs w:val="22"/>
        </w:rPr>
      </w:pPr>
    </w:p>
    <w:p w:rsidR="00793033" w:rsidRDefault="00793033" w:rsidP="00CB1013">
      <w:pPr>
        <w:pStyle w:val="Standard"/>
        <w:numPr>
          <w:ilvl w:val="0"/>
          <w:numId w:val="14"/>
        </w:numPr>
        <w:jc w:val="both"/>
        <w:rPr>
          <w:rFonts w:ascii="Arial" w:hAnsi="Arial" w:cs="Arial"/>
          <w:sz w:val="22"/>
          <w:szCs w:val="22"/>
        </w:rPr>
      </w:pPr>
      <w:r>
        <w:rPr>
          <w:rFonts w:ascii="Arial" w:hAnsi="Arial" w:cs="Arial"/>
          <w:sz w:val="22"/>
          <w:szCs w:val="22"/>
        </w:rPr>
        <w:t xml:space="preserve">Biblioteka zapewnia wszystkim dzieciom, bez względu na stopień sprawności fizycznej, sensorycznej, intelektualnej czy specyficzne potrzeby edukacyjne, bezpieczny i pełny dostęp do swoich zasobów, oferty edukacyjno-kulturalnej oraz przestrzeni. Niedopuszczalne jest jakiekolwiek dyskryminowanie, wyśmiewanie czy marginalizowanie dzieci ze względu na ich niepełnosprawność lub </w:t>
      </w:r>
      <w:proofErr w:type="spellStart"/>
      <w:r>
        <w:rPr>
          <w:rFonts w:ascii="Arial" w:hAnsi="Arial" w:cs="Arial"/>
          <w:sz w:val="22"/>
          <w:szCs w:val="22"/>
        </w:rPr>
        <w:t>neuroróżnorodność</w:t>
      </w:r>
      <w:proofErr w:type="spellEnd"/>
      <w:r>
        <w:rPr>
          <w:rFonts w:ascii="Arial" w:hAnsi="Arial" w:cs="Arial"/>
          <w:sz w:val="22"/>
          <w:szCs w:val="22"/>
        </w:rPr>
        <w:t>.</w:t>
      </w:r>
    </w:p>
    <w:p w:rsidR="00793033" w:rsidRDefault="00793033" w:rsidP="00CB1013">
      <w:pPr>
        <w:pStyle w:val="Standard"/>
        <w:numPr>
          <w:ilvl w:val="0"/>
          <w:numId w:val="14"/>
        </w:numPr>
        <w:jc w:val="both"/>
        <w:rPr>
          <w:rFonts w:ascii="Arial" w:hAnsi="Arial" w:cs="Arial"/>
          <w:sz w:val="22"/>
          <w:szCs w:val="22"/>
        </w:rPr>
      </w:pPr>
      <w:r>
        <w:rPr>
          <w:rFonts w:ascii="Arial" w:hAnsi="Arial" w:cs="Arial"/>
          <w:sz w:val="22"/>
          <w:szCs w:val="22"/>
        </w:rPr>
        <w:t xml:space="preserve">Pracownicy </w:t>
      </w:r>
      <w:r w:rsidR="000B5571">
        <w:rPr>
          <w:rFonts w:ascii="Arial" w:hAnsi="Arial" w:cs="Arial"/>
          <w:sz w:val="22"/>
          <w:szCs w:val="22"/>
        </w:rPr>
        <w:t>B</w:t>
      </w:r>
      <w:r>
        <w:rPr>
          <w:rFonts w:ascii="Arial" w:hAnsi="Arial" w:cs="Arial"/>
          <w:sz w:val="22"/>
          <w:szCs w:val="22"/>
        </w:rPr>
        <w:t xml:space="preserve">iblioteki są zobowiązani do dostosowania sposobu komunikacji oraz formy prowadzonych zajęć do indywidualnych możliwości i potrzeb dziecka. W szczególności poprzez: alternatywne formy komunikacji (korzystanie z prostego języka, gestów, piktogramów lub innych dostępnych systemów komunikacji alternatywnej i wspomagającej (AAC), elastyczność podczas zajęć (dostosowanie ich tempo, poziom trudności oraz czas trwania do możliwości uczestników z SPE, unikając </w:t>
      </w:r>
      <w:proofErr w:type="spellStart"/>
      <w:r>
        <w:rPr>
          <w:rFonts w:ascii="Arial" w:hAnsi="Arial" w:cs="Arial"/>
          <w:sz w:val="22"/>
          <w:szCs w:val="22"/>
        </w:rPr>
        <w:t>przebodźcowania</w:t>
      </w:r>
      <w:proofErr w:type="spellEnd"/>
      <w:r>
        <w:rPr>
          <w:rFonts w:ascii="Arial" w:hAnsi="Arial" w:cs="Arial"/>
          <w:sz w:val="22"/>
          <w:szCs w:val="22"/>
        </w:rPr>
        <w:t xml:space="preserve"> np. poprzez ograniczenie zbyt głośnych dźwięków czy intensywnego światła).</w:t>
      </w:r>
    </w:p>
    <w:p w:rsidR="00793033" w:rsidRDefault="00793033" w:rsidP="00CB1013">
      <w:pPr>
        <w:pStyle w:val="Standard"/>
        <w:numPr>
          <w:ilvl w:val="0"/>
          <w:numId w:val="14"/>
        </w:numPr>
        <w:jc w:val="both"/>
        <w:rPr>
          <w:rFonts w:ascii="Arial" w:hAnsi="Arial" w:cs="Arial"/>
          <w:sz w:val="22"/>
          <w:szCs w:val="22"/>
        </w:rPr>
      </w:pPr>
      <w:r w:rsidRPr="00793033">
        <w:rPr>
          <w:rFonts w:ascii="Arial" w:hAnsi="Arial" w:cs="Arial"/>
          <w:b/>
          <w:sz w:val="22"/>
          <w:szCs w:val="22"/>
        </w:rPr>
        <w:t>Reagowanie na szczególne zagrożenia:</w:t>
      </w:r>
      <w:r>
        <w:rPr>
          <w:rFonts w:ascii="Arial" w:hAnsi="Arial" w:cs="Arial"/>
          <w:sz w:val="22"/>
          <w:szCs w:val="22"/>
        </w:rPr>
        <w:t xml:space="preserve"> </w:t>
      </w:r>
    </w:p>
    <w:p w:rsidR="00793033" w:rsidRDefault="00793033" w:rsidP="00CB1013">
      <w:pPr>
        <w:pStyle w:val="Standard"/>
        <w:ind w:left="360"/>
        <w:jc w:val="both"/>
        <w:rPr>
          <w:rFonts w:ascii="Arial" w:hAnsi="Arial" w:cs="Arial"/>
          <w:sz w:val="22"/>
          <w:szCs w:val="22"/>
        </w:rPr>
      </w:pPr>
      <w:r w:rsidRPr="00793033">
        <w:rPr>
          <w:rFonts w:ascii="Arial" w:hAnsi="Arial" w:cs="Arial"/>
          <w:sz w:val="22"/>
          <w:szCs w:val="22"/>
        </w:rPr>
        <w:t xml:space="preserve">Dyrektor i pracownicy Biblioteki mają świadomość, że dzieci z niepełnosprawnościami </w:t>
      </w:r>
      <w:r w:rsidR="005D4413">
        <w:rPr>
          <w:rFonts w:ascii="Arial" w:hAnsi="Arial" w:cs="Arial"/>
          <w:sz w:val="22"/>
          <w:szCs w:val="22"/>
        </w:rPr>
        <w:br/>
      </w:r>
      <w:r w:rsidRPr="00793033">
        <w:rPr>
          <w:rFonts w:ascii="Arial" w:hAnsi="Arial" w:cs="Arial"/>
          <w:sz w:val="22"/>
          <w:szCs w:val="22"/>
        </w:rPr>
        <w:t xml:space="preserve">i SPE mogą mieć trudności z samodzielnym rozpoznaniem i zakomunikowaniem faktu doświadczania krzywdzenia. Pracownicy zobowiązani są do podwyższonej uważności </w:t>
      </w:r>
      <w:r w:rsidR="005D4413">
        <w:rPr>
          <w:rFonts w:ascii="Arial" w:hAnsi="Arial" w:cs="Arial"/>
          <w:sz w:val="22"/>
          <w:szCs w:val="22"/>
        </w:rPr>
        <w:br/>
      </w:r>
      <w:r w:rsidRPr="00793033">
        <w:rPr>
          <w:rFonts w:ascii="Arial" w:hAnsi="Arial" w:cs="Arial"/>
          <w:sz w:val="22"/>
          <w:szCs w:val="22"/>
        </w:rPr>
        <w:t>i reagowania na nietypowe zachowania dziecka (np. nagłe wycofanie, autoagresja, lęk przed konkretnymi osobami), które mogą być sygnałem przemocy lub zaniedbania.</w:t>
      </w:r>
    </w:p>
    <w:p w:rsidR="00793033" w:rsidRPr="00793033" w:rsidRDefault="00793033" w:rsidP="00CB1013">
      <w:pPr>
        <w:pStyle w:val="Standard"/>
        <w:numPr>
          <w:ilvl w:val="0"/>
          <w:numId w:val="14"/>
        </w:numPr>
        <w:jc w:val="both"/>
        <w:rPr>
          <w:rFonts w:ascii="Arial" w:hAnsi="Arial" w:cs="Arial"/>
          <w:sz w:val="22"/>
          <w:szCs w:val="22"/>
        </w:rPr>
      </w:pPr>
      <w:r w:rsidRPr="00793033">
        <w:rPr>
          <w:rFonts w:ascii="Arial" w:hAnsi="Arial" w:cs="Arial"/>
          <w:b/>
          <w:sz w:val="22"/>
          <w:szCs w:val="22"/>
        </w:rPr>
        <w:t>Współpraca z opiekunami:</w:t>
      </w:r>
    </w:p>
    <w:p w:rsidR="00793033" w:rsidRPr="00CB1013" w:rsidRDefault="00793033" w:rsidP="00CB1013">
      <w:pPr>
        <w:pStyle w:val="Standard"/>
        <w:ind w:left="360"/>
        <w:jc w:val="both"/>
        <w:rPr>
          <w:rFonts w:ascii="Arial" w:hAnsi="Arial" w:cs="Arial"/>
          <w:sz w:val="22"/>
          <w:szCs w:val="22"/>
        </w:rPr>
      </w:pPr>
      <w:r w:rsidRPr="00793033">
        <w:rPr>
          <w:rFonts w:ascii="Arial" w:hAnsi="Arial" w:cs="Arial"/>
          <w:sz w:val="22"/>
          <w:szCs w:val="22"/>
        </w:rPr>
        <w:t>Wszelkie działania wspierające dziecko z SPE lub niepełnosprawnością na terenie Biblioteki są w miarę możliwości konsultowane z jego rodzicami lub opiekunami prawnymi, aby zapewnić dziecku maksymalne poczucie bezpieczeństwa i komfortu.</w:t>
      </w:r>
    </w:p>
    <w:p w:rsidR="00C1331E" w:rsidRDefault="00C1331E" w:rsidP="005D4413">
      <w:pPr>
        <w:shd w:val="clear" w:color="auto" w:fill="FFFFFF"/>
        <w:spacing w:line="276" w:lineRule="auto"/>
        <w:jc w:val="center"/>
        <w:rPr>
          <w:rFonts w:ascii="Arial" w:eastAsia="Times New Roman" w:hAnsi="Arial" w:cs="Arial"/>
          <w:b/>
          <w:bCs/>
          <w:color w:val="000000"/>
          <w:lang w:eastAsia="pl-PL"/>
        </w:rPr>
      </w:pPr>
    </w:p>
    <w:p w:rsidR="0025497F" w:rsidRPr="0025497F" w:rsidRDefault="0025497F" w:rsidP="005D4413">
      <w:pPr>
        <w:shd w:val="clear" w:color="auto" w:fill="FFFFFF"/>
        <w:spacing w:line="276" w:lineRule="auto"/>
        <w:jc w:val="center"/>
        <w:rPr>
          <w:rFonts w:ascii="Arial" w:eastAsia="Times New Roman" w:hAnsi="Arial" w:cs="Arial"/>
          <w:color w:val="000000"/>
          <w:lang w:eastAsia="pl-PL"/>
        </w:rPr>
      </w:pPr>
      <w:r w:rsidRPr="00366918">
        <w:rPr>
          <w:rFonts w:ascii="Arial" w:eastAsia="Times New Roman" w:hAnsi="Arial" w:cs="Arial"/>
          <w:b/>
          <w:bCs/>
          <w:color w:val="000000"/>
          <w:lang w:eastAsia="pl-PL"/>
        </w:rPr>
        <w:lastRenderedPageBreak/>
        <w:t>Procedury ochrony małoletnich przed treściami szkodliwymi i zagrożeniami</w:t>
      </w:r>
    </w:p>
    <w:p w:rsidR="0025497F" w:rsidRPr="0025497F" w:rsidRDefault="0025497F" w:rsidP="005D4413">
      <w:pPr>
        <w:shd w:val="clear" w:color="auto" w:fill="FFFFFF"/>
        <w:spacing w:line="276" w:lineRule="auto"/>
        <w:jc w:val="center"/>
        <w:rPr>
          <w:rFonts w:ascii="Arial" w:eastAsia="Times New Roman" w:hAnsi="Arial" w:cs="Arial"/>
          <w:color w:val="000000"/>
          <w:lang w:eastAsia="pl-PL"/>
        </w:rPr>
      </w:pPr>
      <w:r w:rsidRPr="00366918">
        <w:rPr>
          <w:rFonts w:ascii="Arial" w:eastAsia="Times New Roman" w:hAnsi="Arial" w:cs="Arial"/>
          <w:b/>
          <w:bCs/>
          <w:color w:val="000000"/>
          <w:lang w:eastAsia="pl-PL"/>
        </w:rPr>
        <w:t xml:space="preserve">§ </w:t>
      </w:r>
      <w:r w:rsidR="00793033">
        <w:rPr>
          <w:rFonts w:ascii="Arial" w:eastAsia="Times New Roman" w:hAnsi="Arial" w:cs="Arial"/>
          <w:b/>
          <w:bCs/>
          <w:color w:val="000000"/>
          <w:lang w:eastAsia="pl-PL"/>
        </w:rPr>
        <w:t>8</w:t>
      </w:r>
      <w:r w:rsidRPr="00366918">
        <w:rPr>
          <w:rFonts w:ascii="Arial" w:eastAsia="Times New Roman" w:hAnsi="Arial" w:cs="Arial"/>
          <w:b/>
          <w:bCs/>
          <w:color w:val="000000"/>
          <w:lang w:eastAsia="pl-PL"/>
        </w:rPr>
        <w:t>.</w:t>
      </w:r>
    </w:p>
    <w:p w:rsidR="00366918" w:rsidRPr="00366918"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1. Wszystkich </w:t>
      </w:r>
      <w:r w:rsidR="000B5571">
        <w:rPr>
          <w:rFonts w:ascii="Arial" w:eastAsia="Times New Roman" w:hAnsi="Arial" w:cs="Arial"/>
          <w:color w:val="000000"/>
          <w:lang w:eastAsia="pl-PL"/>
        </w:rPr>
        <w:t>C</w:t>
      </w:r>
      <w:r w:rsidRPr="0025497F">
        <w:rPr>
          <w:rFonts w:ascii="Arial" w:eastAsia="Times New Roman" w:hAnsi="Arial" w:cs="Arial"/>
          <w:color w:val="000000"/>
          <w:lang w:eastAsia="pl-PL"/>
        </w:rPr>
        <w:t xml:space="preserve">zytelników i </w:t>
      </w:r>
      <w:r w:rsidR="000B5571">
        <w:rPr>
          <w:rFonts w:ascii="Arial" w:eastAsia="Times New Roman" w:hAnsi="Arial" w:cs="Arial"/>
          <w:color w:val="000000"/>
          <w:lang w:eastAsia="pl-PL"/>
        </w:rPr>
        <w:t>U</w:t>
      </w:r>
      <w:r w:rsidRPr="0025497F">
        <w:rPr>
          <w:rFonts w:ascii="Arial" w:eastAsia="Times New Roman" w:hAnsi="Arial" w:cs="Arial"/>
          <w:color w:val="000000"/>
          <w:lang w:eastAsia="pl-PL"/>
        </w:rPr>
        <w:t xml:space="preserve">żytkowników Biblioteki, niezależnie od ich wieku, obowiązują zasady ujęte w „Regulaminie </w:t>
      </w:r>
      <w:r w:rsidR="00366918" w:rsidRPr="00366918">
        <w:rPr>
          <w:rFonts w:ascii="Arial" w:eastAsia="Times New Roman" w:hAnsi="Arial" w:cs="Arial"/>
          <w:color w:val="000000"/>
          <w:lang w:eastAsia="pl-PL"/>
        </w:rPr>
        <w:t>k</w:t>
      </w:r>
      <w:r w:rsidRPr="0025497F">
        <w:rPr>
          <w:rFonts w:ascii="Arial" w:eastAsia="Times New Roman" w:hAnsi="Arial" w:cs="Arial"/>
          <w:color w:val="000000"/>
          <w:lang w:eastAsia="pl-PL"/>
        </w:rPr>
        <w:t xml:space="preserve">orzystania z materiałów bibliotecznych i usług </w:t>
      </w:r>
      <w:r w:rsidR="00366918" w:rsidRPr="00366918">
        <w:rPr>
          <w:rFonts w:ascii="Arial" w:eastAsia="Times New Roman" w:hAnsi="Arial" w:cs="Arial"/>
          <w:color w:val="000000"/>
          <w:lang w:eastAsia="pl-PL"/>
        </w:rPr>
        <w:t>Gminnej</w:t>
      </w:r>
      <w:r w:rsidRPr="0025497F">
        <w:rPr>
          <w:rFonts w:ascii="Arial" w:eastAsia="Times New Roman" w:hAnsi="Arial" w:cs="Arial"/>
          <w:color w:val="000000"/>
          <w:lang w:eastAsia="pl-PL"/>
        </w:rPr>
        <w:t xml:space="preserve"> Biblioteki Publicznej w </w:t>
      </w:r>
      <w:r w:rsidR="00366918" w:rsidRPr="00366918">
        <w:rPr>
          <w:rFonts w:ascii="Arial" w:eastAsia="Times New Roman" w:hAnsi="Arial" w:cs="Arial"/>
          <w:color w:val="000000"/>
          <w:lang w:eastAsia="pl-PL"/>
        </w:rPr>
        <w:t>Niedrzwicy Dużej</w:t>
      </w:r>
      <w:r w:rsidRPr="0025497F">
        <w:rPr>
          <w:rFonts w:ascii="Arial" w:eastAsia="Times New Roman" w:hAnsi="Arial" w:cs="Arial"/>
          <w:color w:val="000000"/>
          <w:lang w:eastAsia="pl-PL"/>
        </w:rPr>
        <w:t>” i innych regulaminach obowiązujących w Bibliotece.</w:t>
      </w:r>
    </w:p>
    <w:p w:rsidR="00366918" w:rsidRPr="00366918"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2. Biblioteka</w:t>
      </w:r>
      <w:r w:rsidR="00366918" w:rsidRPr="00366918">
        <w:rPr>
          <w:rFonts w:ascii="Arial" w:eastAsia="Times New Roman" w:hAnsi="Arial" w:cs="Arial"/>
          <w:color w:val="000000"/>
          <w:lang w:eastAsia="pl-PL"/>
        </w:rPr>
        <w:t>,</w:t>
      </w:r>
      <w:r w:rsidRPr="0025497F">
        <w:rPr>
          <w:rFonts w:ascii="Arial" w:eastAsia="Times New Roman" w:hAnsi="Arial" w:cs="Arial"/>
          <w:color w:val="000000"/>
          <w:lang w:eastAsia="pl-PL"/>
        </w:rPr>
        <w:t xml:space="preserve"> jako publiczna placówka o charakterze </w:t>
      </w:r>
      <w:r w:rsidR="00366918" w:rsidRPr="00366918">
        <w:rPr>
          <w:rFonts w:ascii="Arial" w:eastAsia="Times New Roman" w:hAnsi="Arial" w:cs="Arial"/>
          <w:color w:val="000000"/>
          <w:lang w:eastAsia="pl-PL"/>
        </w:rPr>
        <w:t>ogólnym,</w:t>
      </w:r>
      <w:r w:rsidRPr="0025497F">
        <w:rPr>
          <w:rFonts w:ascii="Arial" w:eastAsia="Times New Roman" w:hAnsi="Arial" w:cs="Arial"/>
          <w:color w:val="000000"/>
          <w:lang w:eastAsia="pl-PL"/>
        </w:rPr>
        <w:t xml:space="preserve"> udostępnia swoim </w:t>
      </w:r>
      <w:r w:rsidR="002E7C67">
        <w:rPr>
          <w:rFonts w:ascii="Arial" w:eastAsia="Times New Roman" w:hAnsi="Arial" w:cs="Arial"/>
          <w:color w:val="000000"/>
          <w:lang w:eastAsia="pl-PL"/>
        </w:rPr>
        <w:t>C</w:t>
      </w:r>
      <w:r w:rsidRPr="0025497F">
        <w:rPr>
          <w:rFonts w:ascii="Arial" w:eastAsia="Times New Roman" w:hAnsi="Arial" w:cs="Arial"/>
          <w:color w:val="000000"/>
          <w:lang w:eastAsia="pl-PL"/>
        </w:rPr>
        <w:t xml:space="preserve">zytelnikom zbiory różnego typu, w tym </w:t>
      </w:r>
      <w:r w:rsidR="002E7C67">
        <w:rPr>
          <w:rFonts w:ascii="Arial" w:eastAsia="Times New Roman" w:hAnsi="Arial" w:cs="Arial"/>
          <w:color w:val="000000"/>
          <w:lang w:eastAsia="pl-PL"/>
        </w:rPr>
        <w:t xml:space="preserve">mogące </w:t>
      </w:r>
      <w:r w:rsidRPr="0025497F">
        <w:rPr>
          <w:rFonts w:ascii="Arial" w:eastAsia="Times New Roman" w:hAnsi="Arial" w:cs="Arial"/>
          <w:color w:val="000000"/>
          <w:lang w:eastAsia="pl-PL"/>
        </w:rPr>
        <w:t>zawiera</w:t>
      </w:r>
      <w:r w:rsidR="002E7C67">
        <w:rPr>
          <w:rFonts w:ascii="Arial" w:eastAsia="Times New Roman" w:hAnsi="Arial" w:cs="Arial"/>
          <w:color w:val="000000"/>
          <w:lang w:eastAsia="pl-PL"/>
        </w:rPr>
        <w:t>ć</w:t>
      </w:r>
      <w:r w:rsidRPr="0025497F">
        <w:rPr>
          <w:rFonts w:ascii="Arial" w:eastAsia="Times New Roman" w:hAnsi="Arial" w:cs="Arial"/>
          <w:color w:val="000000"/>
          <w:lang w:eastAsia="pl-PL"/>
        </w:rPr>
        <w:t xml:space="preserve"> treści nieodpowiednie dla małoletnich. Bibliotekarze nie kontrolują, nie weryfikują i nie poddają ocenie udostępnianych treści.</w:t>
      </w:r>
    </w:p>
    <w:p w:rsidR="00366918" w:rsidRPr="00366918"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3. Zbiory Biblioteki są dostępne dla wszystkich </w:t>
      </w:r>
      <w:r w:rsidR="002E7C67">
        <w:rPr>
          <w:rFonts w:ascii="Arial" w:eastAsia="Times New Roman" w:hAnsi="Arial" w:cs="Arial"/>
          <w:color w:val="000000"/>
          <w:lang w:eastAsia="pl-PL"/>
        </w:rPr>
        <w:t>C</w:t>
      </w:r>
      <w:r w:rsidRPr="0025497F">
        <w:rPr>
          <w:rFonts w:ascii="Arial" w:eastAsia="Times New Roman" w:hAnsi="Arial" w:cs="Arial"/>
          <w:color w:val="000000"/>
          <w:lang w:eastAsia="pl-PL"/>
        </w:rPr>
        <w:t>zytelników i są im udostępniane na równych prawach.</w:t>
      </w:r>
    </w:p>
    <w:p w:rsidR="00366918" w:rsidRPr="00366918"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4. Wystawy, imprezy, wykłady i spotkania organizowane na terenie Biblioteki są otwarte dla wszystkich użytkowników. Informacja o ewentualnych treściach niewłaściwych dla młodszych użytkowników, jest umieszczana na ogłoszeniach o przedsięwzięciu, wywieszanych </w:t>
      </w:r>
      <w:r w:rsidR="005D4413">
        <w:rPr>
          <w:rFonts w:ascii="Arial" w:eastAsia="Times New Roman" w:hAnsi="Arial" w:cs="Arial"/>
          <w:color w:val="000000"/>
          <w:lang w:eastAsia="pl-PL"/>
        </w:rPr>
        <w:br/>
      </w:r>
      <w:r w:rsidRPr="0025497F">
        <w:rPr>
          <w:rFonts w:ascii="Arial" w:eastAsia="Times New Roman" w:hAnsi="Arial" w:cs="Arial"/>
          <w:color w:val="000000"/>
          <w:lang w:eastAsia="pl-PL"/>
        </w:rPr>
        <w:t>w siedzibie Biblioteki oraz w Internecie.</w:t>
      </w:r>
    </w:p>
    <w:p w:rsidR="00366918" w:rsidRPr="00366918"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5. Biblioteka w podejmowanej przez siebie działalności nie promuje treści obscenicznych, nawołujących do przemocy, agresji, nietolerancji oraz pobłażliwości wobec krzywdzenia małoletnich.</w:t>
      </w:r>
    </w:p>
    <w:p w:rsidR="0025497F" w:rsidRPr="0025497F"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6. Pracownicy Biblioteki dbają o zapewnienie małoletnim </w:t>
      </w:r>
      <w:r w:rsidR="002E7C67">
        <w:rPr>
          <w:rFonts w:ascii="Arial" w:eastAsia="Times New Roman" w:hAnsi="Arial" w:cs="Arial"/>
          <w:color w:val="000000"/>
          <w:lang w:eastAsia="pl-PL"/>
        </w:rPr>
        <w:t>C</w:t>
      </w:r>
      <w:r w:rsidRPr="0025497F">
        <w:rPr>
          <w:rFonts w:ascii="Arial" w:eastAsia="Times New Roman" w:hAnsi="Arial" w:cs="Arial"/>
          <w:color w:val="000000"/>
          <w:lang w:eastAsia="pl-PL"/>
        </w:rPr>
        <w:t xml:space="preserve">zytelnikom treści rzetelnych </w:t>
      </w:r>
      <w:r w:rsidR="005D4413">
        <w:rPr>
          <w:rFonts w:ascii="Arial" w:eastAsia="Times New Roman" w:hAnsi="Arial" w:cs="Arial"/>
          <w:color w:val="000000"/>
          <w:lang w:eastAsia="pl-PL"/>
        </w:rPr>
        <w:br/>
      </w:r>
      <w:r w:rsidRPr="0025497F">
        <w:rPr>
          <w:rFonts w:ascii="Arial" w:eastAsia="Times New Roman" w:hAnsi="Arial" w:cs="Arial"/>
          <w:color w:val="000000"/>
          <w:lang w:eastAsia="pl-PL"/>
        </w:rPr>
        <w:t>i zgodnych ze stanem faktycznym. W przypadku zamówień książek zdezaktualizowanych, informują o możliwości skorzystania z nowszych wydań.</w:t>
      </w:r>
    </w:p>
    <w:p w:rsidR="0025497F" w:rsidRPr="0025497F" w:rsidRDefault="0025497F" w:rsidP="005D4413">
      <w:pPr>
        <w:shd w:val="clear" w:color="auto" w:fill="FFFFFF"/>
        <w:spacing w:line="276" w:lineRule="auto"/>
        <w:jc w:val="center"/>
        <w:rPr>
          <w:rFonts w:ascii="Arial" w:eastAsia="Times New Roman" w:hAnsi="Arial" w:cs="Arial"/>
          <w:color w:val="000000"/>
          <w:lang w:eastAsia="pl-PL"/>
        </w:rPr>
      </w:pPr>
      <w:r w:rsidRPr="00D071CC">
        <w:rPr>
          <w:rFonts w:ascii="Arial" w:eastAsia="Times New Roman" w:hAnsi="Arial" w:cs="Arial"/>
          <w:b/>
          <w:bCs/>
          <w:color w:val="000000"/>
          <w:lang w:eastAsia="pl-PL"/>
        </w:rPr>
        <w:t>Zasady korzystania z sieci Internet i ochrona przez zagrożeniami w sieci</w:t>
      </w:r>
    </w:p>
    <w:p w:rsidR="0025497F" w:rsidRPr="0025497F" w:rsidRDefault="0025497F" w:rsidP="005D4413">
      <w:pPr>
        <w:shd w:val="clear" w:color="auto" w:fill="FFFFFF"/>
        <w:spacing w:line="276" w:lineRule="auto"/>
        <w:jc w:val="center"/>
        <w:rPr>
          <w:rFonts w:ascii="Arial" w:eastAsia="Times New Roman" w:hAnsi="Arial" w:cs="Arial"/>
          <w:color w:val="000000"/>
          <w:lang w:eastAsia="pl-PL"/>
        </w:rPr>
      </w:pPr>
      <w:r w:rsidRPr="00D071CC">
        <w:rPr>
          <w:rFonts w:ascii="Arial" w:eastAsia="Times New Roman" w:hAnsi="Arial" w:cs="Arial"/>
          <w:b/>
          <w:bCs/>
          <w:color w:val="000000"/>
          <w:lang w:eastAsia="pl-PL"/>
        </w:rPr>
        <w:t xml:space="preserve">§ </w:t>
      </w:r>
      <w:r w:rsidR="00793033">
        <w:rPr>
          <w:rFonts w:ascii="Arial" w:eastAsia="Times New Roman" w:hAnsi="Arial" w:cs="Arial"/>
          <w:b/>
          <w:bCs/>
          <w:color w:val="000000"/>
          <w:lang w:eastAsia="pl-PL"/>
        </w:rPr>
        <w:t>9</w:t>
      </w:r>
      <w:r w:rsidRPr="00D071CC">
        <w:rPr>
          <w:rFonts w:ascii="Arial" w:eastAsia="Times New Roman" w:hAnsi="Arial" w:cs="Arial"/>
          <w:b/>
          <w:bCs/>
          <w:color w:val="000000"/>
          <w:lang w:eastAsia="pl-PL"/>
        </w:rPr>
        <w:t>.</w:t>
      </w:r>
    </w:p>
    <w:p w:rsidR="0025497F" w:rsidRPr="0025497F" w:rsidRDefault="0025497F" w:rsidP="005D44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1. Biblioteka</w:t>
      </w:r>
      <w:r w:rsidR="00366918" w:rsidRPr="00D071CC">
        <w:rPr>
          <w:rFonts w:ascii="Arial" w:eastAsia="Times New Roman" w:hAnsi="Arial" w:cs="Arial"/>
          <w:color w:val="000000"/>
          <w:lang w:eastAsia="pl-PL"/>
        </w:rPr>
        <w:t xml:space="preserve"> nie</w:t>
      </w:r>
      <w:r w:rsidRPr="0025497F">
        <w:rPr>
          <w:rFonts w:ascii="Arial" w:eastAsia="Times New Roman" w:hAnsi="Arial" w:cs="Arial"/>
          <w:color w:val="000000"/>
          <w:lang w:eastAsia="pl-PL"/>
        </w:rPr>
        <w:t xml:space="preserve"> oferuje swoim </w:t>
      </w:r>
      <w:r w:rsidR="002E7C67">
        <w:rPr>
          <w:rFonts w:ascii="Arial" w:eastAsia="Times New Roman" w:hAnsi="Arial" w:cs="Arial"/>
          <w:color w:val="000000"/>
          <w:lang w:eastAsia="pl-PL"/>
        </w:rPr>
        <w:t>C</w:t>
      </w:r>
      <w:r w:rsidRPr="0025497F">
        <w:rPr>
          <w:rFonts w:ascii="Arial" w:eastAsia="Times New Roman" w:hAnsi="Arial" w:cs="Arial"/>
          <w:color w:val="000000"/>
          <w:lang w:eastAsia="pl-PL"/>
        </w:rPr>
        <w:t>zytelnikom dostęp</w:t>
      </w:r>
      <w:r w:rsidR="00366918" w:rsidRPr="00D071CC">
        <w:rPr>
          <w:rFonts w:ascii="Arial" w:eastAsia="Times New Roman" w:hAnsi="Arial" w:cs="Arial"/>
          <w:color w:val="000000"/>
          <w:lang w:eastAsia="pl-PL"/>
        </w:rPr>
        <w:t>u</w:t>
      </w:r>
      <w:r w:rsidRPr="0025497F">
        <w:rPr>
          <w:rFonts w:ascii="Arial" w:eastAsia="Times New Roman" w:hAnsi="Arial" w:cs="Arial"/>
          <w:color w:val="000000"/>
          <w:lang w:eastAsia="pl-PL"/>
        </w:rPr>
        <w:t xml:space="preserve"> do sieci Wi-Fi </w:t>
      </w:r>
      <w:r w:rsidR="00366918" w:rsidRPr="00D071CC">
        <w:rPr>
          <w:rFonts w:ascii="Arial" w:eastAsia="Times New Roman" w:hAnsi="Arial" w:cs="Arial"/>
          <w:color w:val="000000"/>
          <w:lang w:eastAsia="pl-PL"/>
        </w:rPr>
        <w:t>ani</w:t>
      </w:r>
      <w:r w:rsidRPr="0025497F">
        <w:rPr>
          <w:rFonts w:ascii="Arial" w:eastAsia="Times New Roman" w:hAnsi="Arial" w:cs="Arial"/>
          <w:color w:val="000000"/>
          <w:lang w:eastAsia="pl-PL"/>
        </w:rPr>
        <w:t xml:space="preserve"> stanowisk z Internetem stacjonarnym w </w:t>
      </w:r>
      <w:r w:rsidR="00366918" w:rsidRPr="00D071CC">
        <w:rPr>
          <w:rFonts w:ascii="Arial" w:eastAsia="Times New Roman" w:hAnsi="Arial" w:cs="Arial"/>
          <w:color w:val="000000"/>
          <w:lang w:eastAsia="pl-PL"/>
        </w:rPr>
        <w:t>żadnej z lokalizacji.</w:t>
      </w:r>
    </w:p>
    <w:p w:rsidR="0025497F" w:rsidRPr="0025497F" w:rsidRDefault="0025497F" w:rsidP="005D4413">
      <w:pPr>
        <w:shd w:val="clear" w:color="auto" w:fill="FFFFFF"/>
        <w:spacing w:line="276" w:lineRule="auto"/>
        <w:jc w:val="center"/>
        <w:rPr>
          <w:rFonts w:ascii="Arial" w:eastAsia="Times New Roman" w:hAnsi="Arial" w:cs="Arial"/>
          <w:color w:val="000000"/>
          <w:lang w:eastAsia="pl-PL"/>
        </w:rPr>
      </w:pPr>
      <w:r w:rsidRPr="00D071CC">
        <w:rPr>
          <w:rFonts w:ascii="Arial" w:eastAsia="Times New Roman" w:hAnsi="Arial" w:cs="Arial"/>
          <w:b/>
          <w:bCs/>
          <w:color w:val="000000"/>
          <w:lang w:eastAsia="pl-PL"/>
        </w:rPr>
        <w:t>Osoby odpowiedzialne za przyjmowanie zgłoszeń o zdarzeniach zagrażających małoletniemu i udzielanie mu wsparcia</w:t>
      </w:r>
    </w:p>
    <w:p w:rsidR="0025497F" w:rsidRPr="0025497F" w:rsidRDefault="0025497F" w:rsidP="005D4413">
      <w:pPr>
        <w:shd w:val="clear" w:color="auto" w:fill="FFFFFF"/>
        <w:spacing w:line="276" w:lineRule="auto"/>
        <w:jc w:val="center"/>
        <w:rPr>
          <w:rFonts w:ascii="Arial" w:eastAsia="Times New Roman" w:hAnsi="Arial" w:cs="Arial"/>
          <w:color w:val="000000"/>
          <w:lang w:eastAsia="pl-PL"/>
        </w:rPr>
      </w:pPr>
      <w:r w:rsidRPr="00D071CC">
        <w:rPr>
          <w:rFonts w:ascii="Arial" w:eastAsia="Times New Roman" w:hAnsi="Arial" w:cs="Arial"/>
          <w:b/>
          <w:bCs/>
          <w:color w:val="000000"/>
          <w:lang w:eastAsia="pl-PL"/>
        </w:rPr>
        <w:t xml:space="preserve">§ </w:t>
      </w:r>
      <w:r w:rsidR="00793033">
        <w:rPr>
          <w:rFonts w:ascii="Arial" w:eastAsia="Times New Roman" w:hAnsi="Arial" w:cs="Arial"/>
          <w:b/>
          <w:bCs/>
          <w:color w:val="000000"/>
          <w:lang w:eastAsia="pl-PL"/>
        </w:rPr>
        <w:t>10</w:t>
      </w:r>
      <w:r w:rsidRPr="00D071CC">
        <w:rPr>
          <w:rFonts w:ascii="Arial" w:eastAsia="Times New Roman" w:hAnsi="Arial" w:cs="Arial"/>
          <w:b/>
          <w:bCs/>
          <w:color w:val="000000"/>
          <w:lang w:eastAsia="pl-PL"/>
        </w:rPr>
        <w:t>.</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1. Wszyscy pracownicy i współpracownicy Biblioteki mają obowiązek reagować na zgłoszenia dotyczące zdarzeń zagrażających małoletniemu.</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2. Fakt ujawnienia możliwości popełnienia przestępstwa na szkodę małoletniego lub krzywdzenia małoletniego nie podlega ocenie uwiarygadniającej ze strony pracownika.</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3. Pracownik, który uzyskał informację o zagrożeniu dla małoletniego ocenia, czy jest ono nagłe i wymagające natychmiastowej interwencji. W takim przypadku postępuje zgodnie </w:t>
      </w:r>
      <w:r w:rsidR="00CB1013">
        <w:rPr>
          <w:rFonts w:ascii="Arial" w:eastAsia="Times New Roman" w:hAnsi="Arial" w:cs="Arial"/>
          <w:color w:val="000000"/>
          <w:lang w:eastAsia="pl-PL"/>
        </w:rPr>
        <w:br/>
      </w:r>
      <w:r w:rsidRPr="0025497F">
        <w:rPr>
          <w:rFonts w:ascii="Arial" w:eastAsia="Times New Roman" w:hAnsi="Arial" w:cs="Arial"/>
          <w:color w:val="000000"/>
          <w:lang w:eastAsia="pl-PL"/>
        </w:rPr>
        <w:t>z procedurami opisanymi w kolejnych ustępach.</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lastRenderedPageBreak/>
        <w:t>4. Pracownik, który uzyskał informację o zagrożeniu dla małoletniego o innym charakterze, niż opisaną w pkt. 3., niezwłocznie powiadamia o tym Pełnomocnika.</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5. Z przebiegu każdej podjętej interwencji pracownik sporządza kartę interwencji, której wzór określa </w:t>
      </w:r>
      <w:r w:rsidRPr="004243F7">
        <w:rPr>
          <w:rFonts w:ascii="Arial" w:eastAsia="Times New Roman" w:hAnsi="Arial" w:cs="Arial"/>
          <w:b/>
          <w:lang w:eastAsia="pl-PL"/>
        </w:rPr>
        <w:t>Załącznik nr 2</w:t>
      </w:r>
      <w:r w:rsidRPr="004243F7">
        <w:rPr>
          <w:rFonts w:ascii="Arial" w:eastAsia="Times New Roman" w:hAnsi="Arial" w:cs="Arial"/>
          <w:lang w:eastAsia="pl-PL"/>
        </w:rPr>
        <w:t xml:space="preserve"> </w:t>
      </w:r>
      <w:r w:rsidRPr="0025497F">
        <w:rPr>
          <w:rFonts w:ascii="Arial" w:eastAsia="Times New Roman" w:hAnsi="Arial" w:cs="Arial"/>
          <w:color w:val="000000"/>
          <w:lang w:eastAsia="pl-PL"/>
        </w:rPr>
        <w:t>do niniejszych Standardów. Wypełnioną kartę pracownik przekazuje Pełnomocnikowi.</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6. Pełnomocnik dokonuje wstępnego rozpoznania zgłaszanych incydentów i przekazuje informacje na ich temat Dyrektorowi wraz z sugestiami dotyczącymi dalszego procedowania.</w:t>
      </w:r>
    </w:p>
    <w:p w:rsidR="0025497F" w:rsidRPr="0025497F" w:rsidRDefault="0025497F" w:rsidP="0025497F">
      <w:pPr>
        <w:shd w:val="clear" w:color="auto" w:fill="FFFFFF"/>
        <w:spacing w:after="100" w:afterAutospacing="1" w:line="240" w:lineRule="auto"/>
        <w:jc w:val="both"/>
        <w:rPr>
          <w:rFonts w:ascii="Segoe UI" w:eastAsia="Times New Roman" w:hAnsi="Segoe UI" w:cs="Segoe UI"/>
          <w:color w:val="000000"/>
          <w:sz w:val="24"/>
          <w:szCs w:val="24"/>
          <w:lang w:eastAsia="pl-PL"/>
        </w:rPr>
      </w:pPr>
      <w:r w:rsidRPr="0025497F">
        <w:rPr>
          <w:rFonts w:ascii="Arial" w:eastAsia="Times New Roman" w:hAnsi="Arial" w:cs="Arial"/>
          <w:color w:val="000000"/>
          <w:lang w:eastAsia="pl-PL"/>
        </w:rPr>
        <w:t>7. Dyrektor Biblioteki podejmuje decyzję dotyczącą sposobów i form przeprowadzenia interwencji oraz odpowiada za jej realizację, w szczególności za powiadomienie odpowiednich organów zewnętrznych.</w:t>
      </w:r>
    </w:p>
    <w:p w:rsidR="0025497F" w:rsidRPr="0025497F" w:rsidRDefault="0025497F" w:rsidP="00514B17">
      <w:pPr>
        <w:shd w:val="clear" w:color="auto" w:fill="FFFFFF"/>
        <w:spacing w:line="276" w:lineRule="auto"/>
        <w:jc w:val="center"/>
        <w:rPr>
          <w:rFonts w:ascii="Arial" w:eastAsia="Times New Roman" w:hAnsi="Arial" w:cs="Arial"/>
          <w:color w:val="000000"/>
          <w:lang w:eastAsia="pl-PL"/>
        </w:rPr>
      </w:pPr>
      <w:r w:rsidRPr="00D071CC">
        <w:rPr>
          <w:rFonts w:ascii="Arial" w:eastAsia="Times New Roman" w:hAnsi="Arial" w:cs="Arial"/>
          <w:b/>
          <w:bCs/>
          <w:color w:val="000000"/>
          <w:lang w:eastAsia="pl-PL"/>
        </w:rPr>
        <w:t>Zasady i procedury podejmowania interwencji w sytuacji podejrzenia krzywdzenia lub posiadania informacji o krzywdzeniu małoletniego</w:t>
      </w:r>
    </w:p>
    <w:p w:rsidR="0025497F" w:rsidRPr="0025497F" w:rsidRDefault="0025497F" w:rsidP="00514B17">
      <w:pPr>
        <w:shd w:val="clear" w:color="auto" w:fill="FFFFFF"/>
        <w:spacing w:line="276" w:lineRule="auto"/>
        <w:jc w:val="center"/>
        <w:rPr>
          <w:rFonts w:ascii="Arial" w:eastAsia="Times New Roman" w:hAnsi="Arial" w:cs="Arial"/>
          <w:color w:val="000000"/>
          <w:lang w:eastAsia="pl-PL"/>
        </w:rPr>
      </w:pPr>
      <w:r w:rsidRPr="00D071CC">
        <w:rPr>
          <w:rFonts w:ascii="Arial" w:eastAsia="Times New Roman" w:hAnsi="Arial" w:cs="Arial"/>
          <w:b/>
          <w:bCs/>
          <w:color w:val="000000"/>
          <w:lang w:eastAsia="pl-PL"/>
        </w:rPr>
        <w:t>§ 1</w:t>
      </w:r>
      <w:r w:rsidR="00793033">
        <w:rPr>
          <w:rFonts w:ascii="Arial" w:eastAsia="Times New Roman" w:hAnsi="Arial" w:cs="Arial"/>
          <w:b/>
          <w:bCs/>
          <w:color w:val="000000"/>
          <w:lang w:eastAsia="pl-PL"/>
        </w:rPr>
        <w:t>1</w:t>
      </w:r>
      <w:r w:rsidRPr="00D071CC">
        <w:rPr>
          <w:rFonts w:ascii="Arial" w:eastAsia="Times New Roman" w:hAnsi="Arial" w:cs="Arial"/>
          <w:b/>
          <w:bCs/>
          <w:color w:val="000000"/>
          <w:lang w:eastAsia="pl-PL"/>
        </w:rPr>
        <w:t>.</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1. Każda informacja dotycząca podejrzenia krzywdzenia dziecka traktowana jest poważnie </w:t>
      </w:r>
      <w:r w:rsidR="00CB1013">
        <w:rPr>
          <w:rFonts w:ascii="Arial" w:eastAsia="Times New Roman" w:hAnsi="Arial" w:cs="Arial"/>
          <w:color w:val="000000"/>
          <w:lang w:eastAsia="pl-PL"/>
        </w:rPr>
        <w:br/>
      </w:r>
      <w:r w:rsidRPr="0025497F">
        <w:rPr>
          <w:rFonts w:ascii="Arial" w:eastAsia="Times New Roman" w:hAnsi="Arial" w:cs="Arial"/>
          <w:color w:val="000000"/>
          <w:lang w:eastAsia="pl-PL"/>
        </w:rPr>
        <w:t>i wyjaśniana bez względu na to, czy pochodzi od dziecka, opiekuna, pracownika, osoby dorosłej oraz bez względu na to, czy dotyczy podejrzenia krzywdzenia ze strony innego dziecka, opiekuna dziecka czy też pracownika bądź współpracownika Biblioteki.</w:t>
      </w:r>
    </w:p>
    <w:p w:rsidR="00D071CC" w:rsidRPr="00D071CC" w:rsidRDefault="0025497F" w:rsidP="00514B17">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2. Pracownik ma obowiązek podjęcia interwencji i zgłoszenia w przypadku:</w:t>
      </w:r>
    </w:p>
    <w:p w:rsidR="00D071CC" w:rsidRPr="00D071CC" w:rsidRDefault="0025497F" w:rsidP="00514B17">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 a) podejrzenia krzywdzenia dziecka na podstawie </w:t>
      </w:r>
      <w:r w:rsidR="00D071CC" w:rsidRPr="00D071CC">
        <w:rPr>
          <w:rFonts w:ascii="Arial" w:eastAsia="Times New Roman" w:hAnsi="Arial" w:cs="Arial"/>
          <w:color w:val="000000"/>
          <w:lang w:eastAsia="pl-PL"/>
        </w:rPr>
        <w:t>własnej</w:t>
      </w:r>
      <w:r w:rsidRPr="0025497F">
        <w:rPr>
          <w:rFonts w:ascii="Arial" w:eastAsia="Times New Roman" w:hAnsi="Arial" w:cs="Arial"/>
          <w:color w:val="000000"/>
          <w:lang w:eastAsia="pl-PL"/>
        </w:rPr>
        <w:t xml:space="preserve"> obserwacji;</w:t>
      </w:r>
    </w:p>
    <w:p w:rsidR="00D071CC" w:rsidRPr="00D071CC" w:rsidRDefault="0025497F" w:rsidP="00514B17">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b) gdy dziecko ujawniło doświadczenia krzywdzenia;</w:t>
      </w:r>
    </w:p>
    <w:p w:rsidR="00D071CC" w:rsidRPr="00D071CC" w:rsidRDefault="0025497F" w:rsidP="00514B17">
      <w:pPr>
        <w:shd w:val="clear" w:color="auto" w:fill="FFFFFF"/>
        <w:spacing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c) gdy inna osoba (dorosła lub dziecko) zgłosiła fakt krzywdzenia dziecka.</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3. W przypadku podejrzenia krzywdzenia lub posiadania informacji o krzywdzeniu małoletniego, pracownicy przekazują stosowne informacje Pełnomocnikowi.</w:t>
      </w:r>
    </w:p>
    <w:p w:rsidR="0025497F" w:rsidRPr="0025497F"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4. Wszelkie informacje o krzywdzeniu dziecka lub informacje z tym związane, pracownicy obligatoryjnie zachowują w tajemnicy.</w:t>
      </w:r>
    </w:p>
    <w:p w:rsidR="0025497F" w:rsidRPr="0025497F" w:rsidRDefault="0025497F" w:rsidP="00514B17">
      <w:pPr>
        <w:shd w:val="clear" w:color="auto" w:fill="FFFFFF"/>
        <w:spacing w:line="276" w:lineRule="auto"/>
        <w:jc w:val="center"/>
        <w:rPr>
          <w:rFonts w:ascii="Arial" w:eastAsia="Times New Roman" w:hAnsi="Arial" w:cs="Arial"/>
          <w:color w:val="000000"/>
          <w:lang w:eastAsia="pl-PL"/>
        </w:rPr>
      </w:pPr>
      <w:r w:rsidRPr="00D071CC">
        <w:rPr>
          <w:rFonts w:ascii="Arial" w:eastAsia="Times New Roman" w:hAnsi="Arial" w:cs="Arial"/>
          <w:b/>
          <w:bCs/>
          <w:color w:val="000000"/>
          <w:lang w:eastAsia="pl-PL"/>
        </w:rPr>
        <w:t>Zagrożenie życia lub zdrowia małoletniego</w:t>
      </w:r>
    </w:p>
    <w:p w:rsidR="0025497F" w:rsidRPr="0025497F" w:rsidRDefault="0025497F" w:rsidP="00514B17">
      <w:pPr>
        <w:shd w:val="clear" w:color="auto" w:fill="FFFFFF"/>
        <w:spacing w:line="276" w:lineRule="auto"/>
        <w:jc w:val="center"/>
        <w:rPr>
          <w:rFonts w:ascii="Arial" w:eastAsia="Times New Roman" w:hAnsi="Arial" w:cs="Arial"/>
          <w:color w:val="000000"/>
          <w:lang w:eastAsia="pl-PL"/>
        </w:rPr>
      </w:pPr>
      <w:r w:rsidRPr="00D071CC">
        <w:rPr>
          <w:rFonts w:ascii="Arial" w:eastAsia="Times New Roman" w:hAnsi="Arial" w:cs="Arial"/>
          <w:b/>
          <w:bCs/>
          <w:color w:val="000000"/>
          <w:lang w:eastAsia="pl-PL"/>
        </w:rPr>
        <w:t>§ 1</w:t>
      </w:r>
      <w:r w:rsidR="00793033">
        <w:rPr>
          <w:rFonts w:ascii="Arial" w:eastAsia="Times New Roman" w:hAnsi="Arial" w:cs="Arial"/>
          <w:b/>
          <w:bCs/>
          <w:color w:val="000000"/>
          <w:lang w:eastAsia="pl-PL"/>
        </w:rPr>
        <w:t>2</w:t>
      </w:r>
      <w:r w:rsidRPr="00D071CC">
        <w:rPr>
          <w:rFonts w:ascii="Arial" w:eastAsia="Times New Roman" w:hAnsi="Arial" w:cs="Arial"/>
          <w:b/>
          <w:bCs/>
          <w:color w:val="000000"/>
          <w:lang w:eastAsia="pl-PL"/>
        </w:rPr>
        <w:t>.</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1. Jeżeli pracownik w trakcie wykonywania obowiązków służbowych zaobserwuje, że życie dziecka jest zagrożone lub grozi mu ciężki uszczerbek na zdrowiu, niezwłocznie informuje odpowiednie służby.</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2. W zawiadomieniu telefonicznym pracownik podaje wszystkie informacje, jakie uzyskał odnośnie dziecka (imię, nazwisko, adres, miejsce, w którym się znajduje) oraz opisuje rodzaj zagrożenia.</w:t>
      </w:r>
    </w:p>
    <w:p w:rsidR="00D071CC" w:rsidRPr="00D071CC" w:rsidRDefault="0025497F" w:rsidP="00514B17">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3. Pracownik, który pierwszy powziął informację o zagrożeniu, jest zobowiązany zadbać o dobrostan dziecka do czasu przyjazdu służb, a w szczególności (jeżeli pozwalają na to okoliczności):</w:t>
      </w:r>
    </w:p>
    <w:p w:rsidR="00D071CC" w:rsidRPr="00D071CC" w:rsidRDefault="0025497F" w:rsidP="00514B17">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a) odseparować małoletniego od źródła zagrożenia;</w:t>
      </w:r>
    </w:p>
    <w:p w:rsidR="00D071CC" w:rsidRPr="00D071CC" w:rsidRDefault="0025497F" w:rsidP="00514B17">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lastRenderedPageBreak/>
        <w:t> b) zapewnić małoletniemu bezpieczne miejsce przebywania;</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c) udzielić pierwszej pomocy, jeśli jest to konieczne.</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4. Po upewnieniu się, że małoletni jest bezpieczny, pracownik podejmujący interwencję informuje o tym fakcie Pełnomocnika lub Dyrektora i sporządza kartę interwencji.</w:t>
      </w:r>
    </w:p>
    <w:p w:rsidR="0025497F" w:rsidRPr="0025497F"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5. Pełnomocnik rozpoznaje zgłoszenie dotyczące interwencji przeprowadzając – w zależności od potrzeb - rozmowę z pracownikiem, rozmowę z małoletnim, rozmowę z rodzicami małoletniego, rozmowę z zewnętrznymi ekspertami lub odnośnymi służbami. Zebrane informacje przekazuje Dyrektorowi wraz z sugestią dotyczącą dalszego procedowania.</w:t>
      </w:r>
    </w:p>
    <w:p w:rsidR="0025497F" w:rsidRPr="0025497F" w:rsidRDefault="0025497F" w:rsidP="00514B17">
      <w:pPr>
        <w:shd w:val="clear" w:color="auto" w:fill="FFFFFF"/>
        <w:spacing w:line="276" w:lineRule="auto"/>
        <w:jc w:val="center"/>
        <w:rPr>
          <w:rFonts w:ascii="Arial" w:eastAsia="Times New Roman" w:hAnsi="Arial" w:cs="Arial"/>
          <w:color w:val="000000"/>
          <w:lang w:eastAsia="pl-PL"/>
        </w:rPr>
      </w:pPr>
      <w:r w:rsidRPr="00D071CC">
        <w:rPr>
          <w:rFonts w:ascii="Arial" w:eastAsia="Times New Roman" w:hAnsi="Arial" w:cs="Arial"/>
          <w:b/>
          <w:bCs/>
          <w:color w:val="000000"/>
          <w:lang w:eastAsia="pl-PL"/>
        </w:rPr>
        <w:t>Podejrzenie o doświadczaniu przemocy</w:t>
      </w:r>
    </w:p>
    <w:p w:rsidR="0025497F" w:rsidRPr="0025497F" w:rsidRDefault="0025497F" w:rsidP="00514B17">
      <w:pPr>
        <w:shd w:val="clear" w:color="auto" w:fill="FFFFFF"/>
        <w:spacing w:line="276" w:lineRule="auto"/>
        <w:jc w:val="center"/>
        <w:rPr>
          <w:rFonts w:ascii="Arial" w:eastAsia="Times New Roman" w:hAnsi="Arial" w:cs="Arial"/>
          <w:color w:val="000000"/>
          <w:lang w:eastAsia="pl-PL"/>
        </w:rPr>
      </w:pPr>
      <w:r w:rsidRPr="00D071CC">
        <w:rPr>
          <w:rFonts w:ascii="Arial" w:eastAsia="Times New Roman" w:hAnsi="Arial" w:cs="Arial"/>
          <w:b/>
          <w:bCs/>
          <w:color w:val="000000"/>
          <w:lang w:eastAsia="pl-PL"/>
        </w:rPr>
        <w:t>§ 1</w:t>
      </w:r>
      <w:r w:rsidR="00793033">
        <w:rPr>
          <w:rFonts w:ascii="Arial" w:eastAsia="Times New Roman" w:hAnsi="Arial" w:cs="Arial"/>
          <w:b/>
          <w:bCs/>
          <w:color w:val="000000"/>
          <w:lang w:eastAsia="pl-PL"/>
        </w:rPr>
        <w:t>3</w:t>
      </w:r>
      <w:r w:rsidRPr="00D071CC">
        <w:rPr>
          <w:rFonts w:ascii="Arial" w:eastAsia="Times New Roman" w:hAnsi="Arial" w:cs="Arial"/>
          <w:b/>
          <w:bCs/>
          <w:color w:val="000000"/>
          <w:lang w:eastAsia="pl-PL"/>
        </w:rPr>
        <w:t>.</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1. Jeśli pracownik podejrzewa, że małoletni doświadcza przemocy z uszczerbkiem na zdrowiu, wykorzystania seksualnego lub zagrożone jest jego życie, zobowiązany jest do zapewnienia małoletniemu bezpiecznego miejsca i odseparowania go od osoby stwarzającej zagrożenie. Pracownik zobowiązany jest do zawiadomienia odpowiednich organów, a w przypadku podejrzenia innych przestępstw – do poinformowania policji lub prokuratury.</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2. Jeśli pracownik podejrzewa, że małoletni doświadczył jednorazowo przemocy fizycznej lub psychicznej, zobowiązany jest do zadbania o bezpieczeństwo małoletniego i odseparowania go od osoby krzywdzącej.</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3. Jeśli pracownik podejrzewa, że małoletni jest zaniedbany lub jego opiekun jest niewydolny wychowawczo, powinien zadbać o bezpieczeństwo małoletniego i powiadomić Pełnomocnika.</w:t>
      </w:r>
    </w:p>
    <w:p w:rsidR="0025497F" w:rsidRPr="0025497F"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4.Pełnomocnik rozpoznaje zgłoszenie dotyczące interwencji przeprowadzając – w zależności od potrzeb - rozmowę z pracownikiem, rozmowę z małoletnim, rozmowę z rodzicami małoletniego, rozmowę z zewnętrznymi ekspertami lub odnośnymi służbami. Zebrane informacje przekazuje Dyrektorowi wraz z sugestią dotyczącą dalszego procedowania.</w:t>
      </w:r>
    </w:p>
    <w:p w:rsidR="0025497F" w:rsidRPr="0025497F" w:rsidRDefault="0025497F" w:rsidP="00514B17">
      <w:pPr>
        <w:shd w:val="clear" w:color="auto" w:fill="FFFFFF"/>
        <w:spacing w:line="276" w:lineRule="auto"/>
        <w:jc w:val="center"/>
        <w:rPr>
          <w:rFonts w:ascii="Arial" w:eastAsia="Times New Roman" w:hAnsi="Arial" w:cs="Arial"/>
          <w:color w:val="000000"/>
          <w:lang w:eastAsia="pl-PL"/>
        </w:rPr>
      </w:pPr>
      <w:r w:rsidRPr="00D071CC">
        <w:rPr>
          <w:rFonts w:ascii="Arial" w:eastAsia="Times New Roman" w:hAnsi="Arial" w:cs="Arial"/>
          <w:b/>
          <w:bCs/>
          <w:color w:val="000000"/>
          <w:lang w:eastAsia="pl-PL"/>
        </w:rPr>
        <w:t>Krzywdzenie ze strony pracownika</w:t>
      </w:r>
    </w:p>
    <w:p w:rsidR="0025497F" w:rsidRPr="0025497F" w:rsidRDefault="0025497F" w:rsidP="00514B17">
      <w:pPr>
        <w:shd w:val="clear" w:color="auto" w:fill="FFFFFF"/>
        <w:spacing w:line="276" w:lineRule="auto"/>
        <w:jc w:val="center"/>
        <w:rPr>
          <w:rFonts w:ascii="Arial" w:eastAsia="Times New Roman" w:hAnsi="Arial" w:cs="Arial"/>
          <w:color w:val="000000"/>
          <w:lang w:eastAsia="pl-PL"/>
        </w:rPr>
      </w:pPr>
      <w:r w:rsidRPr="00D071CC">
        <w:rPr>
          <w:rFonts w:ascii="Arial" w:eastAsia="Times New Roman" w:hAnsi="Arial" w:cs="Arial"/>
          <w:b/>
          <w:bCs/>
          <w:color w:val="000000"/>
          <w:lang w:eastAsia="pl-PL"/>
        </w:rPr>
        <w:t>§ 1</w:t>
      </w:r>
      <w:r w:rsidR="00793033">
        <w:rPr>
          <w:rFonts w:ascii="Arial" w:eastAsia="Times New Roman" w:hAnsi="Arial" w:cs="Arial"/>
          <w:b/>
          <w:bCs/>
          <w:color w:val="000000"/>
          <w:lang w:eastAsia="pl-PL"/>
        </w:rPr>
        <w:t>4</w:t>
      </w:r>
      <w:r w:rsidRPr="00D071CC">
        <w:rPr>
          <w:rFonts w:ascii="Arial" w:eastAsia="Times New Roman" w:hAnsi="Arial" w:cs="Arial"/>
          <w:b/>
          <w:bCs/>
          <w:color w:val="000000"/>
          <w:lang w:eastAsia="pl-PL"/>
        </w:rPr>
        <w:t>.</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1. Każdy pracownik, który powziął informację o krzywdzeniu małoletniego przez innego pracownika Biblioteki, niezwłocznie informuje o tym Pełnomocnika.</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2. W przypadku gdy pracownik dopuścił się wobec dziecka innej formy krzywdzenia niż popełnienie przestępstwa, Pełnomocnik bada wszystkie okoliczności sprawy, w szczególności ma obowiązek wysłuchać pracownika podejrzewanego o krzywdzenie, dziecko oraz innych świadków zdarzenia. Ustalenia są spisywane na karcie interwencji, której wzór określa </w:t>
      </w:r>
      <w:r w:rsidRPr="004243F7">
        <w:rPr>
          <w:rFonts w:ascii="Arial" w:eastAsia="Times New Roman" w:hAnsi="Arial" w:cs="Arial"/>
          <w:b/>
          <w:lang w:eastAsia="pl-PL"/>
        </w:rPr>
        <w:t>Załącznik nr 2.</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3. Pełnomocnik przekazuje Dyrektorowi zebrane informacje wraz z sugestią dotyczącą dalszego procedowania.</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lastRenderedPageBreak/>
        <w:t xml:space="preserve">4. Dyrektor niezwłocznie odsuwa pracownika, wobec którego zgłoszono podejrzenie </w:t>
      </w:r>
      <w:r w:rsidR="00514B17">
        <w:rPr>
          <w:rFonts w:ascii="Arial" w:eastAsia="Times New Roman" w:hAnsi="Arial" w:cs="Arial"/>
          <w:color w:val="000000"/>
          <w:lang w:eastAsia="pl-PL"/>
        </w:rPr>
        <w:br/>
      </w:r>
      <w:r w:rsidRPr="0025497F">
        <w:rPr>
          <w:rFonts w:ascii="Arial" w:eastAsia="Times New Roman" w:hAnsi="Arial" w:cs="Arial"/>
          <w:color w:val="000000"/>
          <w:lang w:eastAsia="pl-PL"/>
        </w:rPr>
        <w:t>o krzywdzeniu małoletniego, od wszelkich form kontaktu z dziećmi (nie tylko dzieckiem pokrzywdzonym) do czasu wyjaśnienia sprawy.</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5. Dyrektor kontaktuje się z rodzicami dziecka, którym przekazuje informacje o zdarzeniu oraz o potrzebie/możliwości skorzystania ze specjalistycznego wsparcia, w tym u innych organizacji lub służb.</w:t>
      </w:r>
    </w:p>
    <w:p w:rsidR="00D071CC" w:rsidRPr="004243F7" w:rsidRDefault="0025497F" w:rsidP="00514B17">
      <w:pPr>
        <w:shd w:val="clear" w:color="auto" w:fill="FFFFFF"/>
        <w:spacing w:after="100" w:afterAutospacing="1" w:line="276" w:lineRule="auto"/>
        <w:jc w:val="both"/>
        <w:rPr>
          <w:rFonts w:ascii="Arial" w:eastAsia="Times New Roman" w:hAnsi="Arial" w:cs="Arial"/>
          <w:b/>
          <w:lang w:eastAsia="pl-PL"/>
        </w:rPr>
      </w:pPr>
      <w:r w:rsidRPr="0025497F">
        <w:rPr>
          <w:rFonts w:ascii="Arial" w:eastAsia="Times New Roman" w:hAnsi="Arial" w:cs="Arial"/>
          <w:color w:val="000000"/>
          <w:lang w:eastAsia="pl-PL"/>
        </w:rPr>
        <w:t xml:space="preserve">6. W przypadku, gdy wobec dziecka popełniono przestępstwo, Dyrektor sporządza zawiadomienie o możliwości popełnienia przestępstwa i przekazuje je do właściwych organów. Wzór zawiadomienia określa </w:t>
      </w:r>
      <w:r w:rsidRPr="004243F7">
        <w:rPr>
          <w:rFonts w:ascii="Arial" w:eastAsia="Times New Roman" w:hAnsi="Arial" w:cs="Arial"/>
          <w:b/>
          <w:lang w:eastAsia="pl-PL"/>
        </w:rPr>
        <w:t>Załącznik nr 3.</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7. W sytuacji, gdy naruszenie dobra dziecka jest znaczne, w szczególności gdy doszło do dyskryminacji lub naruszenia godności dziecka, należy rozważyć rozwiązanie stosunku prawnego z osobą, która dopuściła się krzywdzenia, lub zarekomendować takie rozwiązanie zwierzchnikom tej osoby.</w:t>
      </w:r>
    </w:p>
    <w:p w:rsidR="0025497F" w:rsidRPr="0025497F"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8. Jeżeli pracownik, który dopuścił się krzywdzenia, nie jest bezpośrednio zatrudniony przez Bibliotekę lecz przez inny podmiot, wówczas należy zawiadomić podmiot zatrudniający </w:t>
      </w:r>
      <w:r w:rsidR="00514B17">
        <w:rPr>
          <w:rFonts w:ascii="Arial" w:eastAsia="Times New Roman" w:hAnsi="Arial" w:cs="Arial"/>
          <w:color w:val="000000"/>
          <w:lang w:eastAsia="pl-PL"/>
        </w:rPr>
        <w:br/>
      </w:r>
      <w:r w:rsidRPr="0025497F">
        <w:rPr>
          <w:rFonts w:ascii="Arial" w:eastAsia="Times New Roman" w:hAnsi="Arial" w:cs="Arial"/>
          <w:color w:val="000000"/>
          <w:lang w:eastAsia="pl-PL"/>
        </w:rPr>
        <w:t>i zarekomendować zakaz wstępu tej osoby na teren Biblioteki, a w razie potrzeby rozwiązać umowę z tym podmiotem.</w:t>
      </w:r>
    </w:p>
    <w:p w:rsidR="0025497F" w:rsidRPr="0025497F" w:rsidRDefault="0025497F" w:rsidP="00514B17">
      <w:pPr>
        <w:shd w:val="clear" w:color="auto" w:fill="FFFFFF"/>
        <w:spacing w:line="276" w:lineRule="auto"/>
        <w:jc w:val="center"/>
        <w:rPr>
          <w:rFonts w:ascii="Arial" w:eastAsia="Times New Roman" w:hAnsi="Arial" w:cs="Arial"/>
          <w:color w:val="000000"/>
          <w:lang w:eastAsia="pl-PL"/>
        </w:rPr>
      </w:pPr>
      <w:r w:rsidRPr="00D071CC">
        <w:rPr>
          <w:rFonts w:ascii="Arial" w:eastAsia="Times New Roman" w:hAnsi="Arial" w:cs="Arial"/>
          <w:b/>
          <w:bCs/>
          <w:color w:val="000000"/>
          <w:lang w:eastAsia="pl-PL"/>
        </w:rPr>
        <w:t>Krzywdzenie przez inne osoby trzecie</w:t>
      </w:r>
    </w:p>
    <w:p w:rsidR="0025497F" w:rsidRPr="0025497F" w:rsidRDefault="0025497F" w:rsidP="00514B17">
      <w:pPr>
        <w:shd w:val="clear" w:color="auto" w:fill="FFFFFF"/>
        <w:spacing w:line="276" w:lineRule="auto"/>
        <w:jc w:val="center"/>
        <w:rPr>
          <w:rFonts w:ascii="Arial" w:eastAsia="Times New Roman" w:hAnsi="Arial" w:cs="Arial"/>
          <w:color w:val="000000"/>
          <w:lang w:eastAsia="pl-PL"/>
        </w:rPr>
      </w:pPr>
      <w:r w:rsidRPr="00D071CC">
        <w:rPr>
          <w:rFonts w:ascii="Arial" w:eastAsia="Times New Roman" w:hAnsi="Arial" w:cs="Arial"/>
          <w:b/>
          <w:bCs/>
          <w:color w:val="000000"/>
          <w:lang w:eastAsia="pl-PL"/>
        </w:rPr>
        <w:t>§ 1</w:t>
      </w:r>
      <w:r w:rsidR="00793033">
        <w:rPr>
          <w:rFonts w:ascii="Arial" w:eastAsia="Times New Roman" w:hAnsi="Arial" w:cs="Arial"/>
          <w:b/>
          <w:bCs/>
          <w:color w:val="000000"/>
          <w:lang w:eastAsia="pl-PL"/>
        </w:rPr>
        <w:t>5</w:t>
      </w:r>
      <w:r w:rsidRPr="00D071CC">
        <w:rPr>
          <w:rFonts w:ascii="Arial" w:eastAsia="Times New Roman" w:hAnsi="Arial" w:cs="Arial"/>
          <w:b/>
          <w:bCs/>
          <w:color w:val="000000"/>
          <w:lang w:eastAsia="pl-PL"/>
        </w:rPr>
        <w:t>.</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1. W przypadku gdy zgłoszono krzywdzenie dziecka przez osobę trzecią (obcą, bądź spokrewnioną) Pełnomocnik przeprowadza rozmowę z dzieckiem i innymi osobami mającymi lub mogącymi mieć wiedzę o zdarzeniu i o sytuacji osobistej (rodzinnej, zdrowotnej) dziecka, w szczególności z jego opiekunami.</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2. Pełnomocnik stara się ustalić przebieg zdarzenia, ale także wpływ zdarzenia na zdrowie psychiczne i fizyczne dziecka. Ustalenia są spisywane na karcie interwencji, której wzór określa </w:t>
      </w:r>
      <w:r w:rsidRPr="004243F7">
        <w:rPr>
          <w:rFonts w:ascii="Arial" w:eastAsia="Times New Roman" w:hAnsi="Arial" w:cs="Arial"/>
          <w:b/>
          <w:lang w:eastAsia="pl-PL"/>
        </w:rPr>
        <w:t>Załącznik nr 2.</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3. Pełnomocnik przekazuje Dyrektorowi zebrane informacje wraz z sugestią dotyczącą dalszego procedowania.</w:t>
      </w:r>
    </w:p>
    <w:p w:rsidR="00D071CC" w:rsidRPr="00D071CC"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4. Dyrektor kontaktuje się z rodzicami dziecka, którym przekazuje informacje o zdarzeniu oraz o potrzebie / możliwości skorzystania ze specjalistycznego wsparcia, w tym u innych organizacji lub służb.</w:t>
      </w:r>
    </w:p>
    <w:p w:rsidR="00D071CC" w:rsidRPr="004243F7" w:rsidRDefault="0025497F" w:rsidP="00514B17">
      <w:pPr>
        <w:shd w:val="clear" w:color="auto" w:fill="FFFFFF"/>
        <w:spacing w:after="100" w:afterAutospacing="1" w:line="276" w:lineRule="auto"/>
        <w:jc w:val="both"/>
        <w:rPr>
          <w:rFonts w:ascii="Arial" w:eastAsia="Times New Roman" w:hAnsi="Arial" w:cs="Arial"/>
          <w:b/>
          <w:lang w:eastAsia="pl-PL"/>
        </w:rPr>
      </w:pPr>
      <w:r w:rsidRPr="0025497F">
        <w:rPr>
          <w:rFonts w:ascii="Arial" w:eastAsia="Times New Roman" w:hAnsi="Arial" w:cs="Arial"/>
          <w:color w:val="000000"/>
          <w:lang w:eastAsia="pl-PL"/>
        </w:rPr>
        <w:t xml:space="preserve">5. W przypadku, gdy wobec dziecka popełniono przestępstwo, Dyrektor sporządza zawiadomienie o możliwości popełnienia przestępstwa i przekazuje je do właściwej miejscowo policji lub prokuratury. Wzór zawiadomienia określono w </w:t>
      </w:r>
      <w:r w:rsidRPr="004243F7">
        <w:rPr>
          <w:rFonts w:ascii="Arial" w:eastAsia="Times New Roman" w:hAnsi="Arial" w:cs="Arial"/>
          <w:b/>
          <w:lang w:eastAsia="pl-PL"/>
        </w:rPr>
        <w:t>Załączniku nr 3.</w:t>
      </w:r>
    </w:p>
    <w:p w:rsidR="0025497F" w:rsidRPr="0025497F"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6. W przypadku, gdy z rozmowy z rodzicami wynika, że nie są oni zainteresowani pomocą dziecku, ignorują zdarzenie lub w inny sposób nie wspierają dziecka, które doświadczyło </w:t>
      </w:r>
      <w:r w:rsidRPr="0025497F">
        <w:rPr>
          <w:rFonts w:ascii="Arial" w:eastAsia="Times New Roman" w:hAnsi="Arial" w:cs="Arial"/>
          <w:color w:val="000000"/>
          <w:lang w:eastAsia="pl-PL"/>
        </w:rPr>
        <w:lastRenderedPageBreak/>
        <w:t xml:space="preserve">krzywdzenia, Dyrektor sporządza wniosek o wgląd w sytuację rodziny, którego wzór określa </w:t>
      </w:r>
      <w:r w:rsidRPr="004243F7">
        <w:rPr>
          <w:rFonts w:ascii="Arial" w:eastAsia="Times New Roman" w:hAnsi="Arial" w:cs="Arial"/>
          <w:b/>
          <w:lang w:eastAsia="pl-PL"/>
        </w:rPr>
        <w:t>Załącznik nr 4,</w:t>
      </w:r>
      <w:r w:rsidRPr="004243F7">
        <w:rPr>
          <w:rFonts w:ascii="Arial" w:eastAsia="Times New Roman" w:hAnsi="Arial" w:cs="Arial"/>
          <w:lang w:eastAsia="pl-PL"/>
        </w:rPr>
        <w:t xml:space="preserve"> </w:t>
      </w:r>
      <w:r w:rsidRPr="0025497F">
        <w:rPr>
          <w:rFonts w:ascii="Arial" w:eastAsia="Times New Roman" w:hAnsi="Arial" w:cs="Arial"/>
          <w:color w:val="000000"/>
          <w:lang w:eastAsia="pl-PL"/>
        </w:rPr>
        <w:t>i kieruje do właściwego sądu rodzinnego.</w:t>
      </w:r>
    </w:p>
    <w:p w:rsidR="0025497F" w:rsidRPr="0025497F" w:rsidRDefault="0025497F" w:rsidP="00514B17">
      <w:pPr>
        <w:shd w:val="clear" w:color="auto" w:fill="FFFFFF"/>
        <w:spacing w:line="276" w:lineRule="auto"/>
        <w:jc w:val="center"/>
        <w:rPr>
          <w:rFonts w:ascii="Arial" w:eastAsia="Times New Roman" w:hAnsi="Arial" w:cs="Arial"/>
          <w:color w:val="000000"/>
          <w:lang w:eastAsia="pl-PL"/>
        </w:rPr>
      </w:pPr>
      <w:r w:rsidRPr="00D071CC">
        <w:rPr>
          <w:rFonts w:ascii="Arial" w:eastAsia="Times New Roman" w:hAnsi="Arial" w:cs="Arial"/>
          <w:b/>
          <w:bCs/>
          <w:color w:val="000000"/>
          <w:lang w:eastAsia="pl-PL"/>
        </w:rPr>
        <w:t>Procedury i osoby odpowiedzialne za składanie zawiadomień o podejrzeniu popełnienia przestępstwa na szkodę małoletniego</w:t>
      </w:r>
    </w:p>
    <w:p w:rsidR="0025497F" w:rsidRPr="0025497F" w:rsidRDefault="0025497F" w:rsidP="00514B17">
      <w:pPr>
        <w:shd w:val="clear" w:color="auto" w:fill="FFFFFF"/>
        <w:spacing w:line="276" w:lineRule="auto"/>
        <w:jc w:val="center"/>
        <w:rPr>
          <w:rFonts w:ascii="Arial" w:eastAsia="Times New Roman" w:hAnsi="Arial" w:cs="Arial"/>
          <w:color w:val="000000"/>
          <w:lang w:eastAsia="pl-PL"/>
        </w:rPr>
      </w:pPr>
      <w:r w:rsidRPr="00D071CC">
        <w:rPr>
          <w:rFonts w:ascii="Arial" w:eastAsia="Times New Roman" w:hAnsi="Arial" w:cs="Arial"/>
          <w:b/>
          <w:bCs/>
          <w:color w:val="000000"/>
          <w:lang w:eastAsia="pl-PL"/>
        </w:rPr>
        <w:t>§ 1</w:t>
      </w:r>
      <w:r w:rsidR="00793033">
        <w:rPr>
          <w:rFonts w:ascii="Arial" w:eastAsia="Times New Roman" w:hAnsi="Arial" w:cs="Arial"/>
          <w:b/>
          <w:bCs/>
          <w:color w:val="000000"/>
          <w:lang w:eastAsia="pl-PL"/>
        </w:rPr>
        <w:t>6</w:t>
      </w:r>
      <w:r w:rsidRPr="00D071CC">
        <w:rPr>
          <w:rFonts w:ascii="Arial" w:eastAsia="Times New Roman" w:hAnsi="Arial" w:cs="Arial"/>
          <w:b/>
          <w:bCs/>
          <w:color w:val="000000"/>
          <w:lang w:eastAsia="pl-PL"/>
        </w:rPr>
        <w:t>.</w:t>
      </w:r>
    </w:p>
    <w:p w:rsidR="0071573D" w:rsidRPr="0071573D" w:rsidRDefault="0071573D" w:rsidP="00CB1013">
      <w:pPr>
        <w:pStyle w:val="Akapitzlist"/>
        <w:numPr>
          <w:ilvl w:val="0"/>
          <w:numId w:val="3"/>
        </w:numPr>
        <w:shd w:val="clear" w:color="auto" w:fill="FFFFFF"/>
        <w:spacing w:after="100" w:afterAutospacing="1" w:line="276" w:lineRule="auto"/>
        <w:jc w:val="both"/>
        <w:rPr>
          <w:rFonts w:ascii="Arial" w:eastAsia="Times New Roman" w:hAnsi="Arial" w:cs="Arial"/>
          <w:color w:val="000000"/>
          <w:lang w:eastAsia="pl-PL"/>
        </w:rPr>
      </w:pPr>
      <w:r w:rsidRPr="0071573D">
        <w:rPr>
          <w:rFonts w:ascii="Arial" w:eastAsia="Times New Roman" w:hAnsi="Arial" w:cs="Arial"/>
          <w:color w:val="000000"/>
          <w:lang w:eastAsia="pl-PL"/>
        </w:rPr>
        <w:t>Biblioteka znajduje się na terenie właściwości:</w:t>
      </w:r>
    </w:p>
    <w:p w:rsidR="0071573D" w:rsidRPr="0071573D" w:rsidRDefault="0071573D" w:rsidP="00514B17">
      <w:pPr>
        <w:pStyle w:val="Akapitzlist"/>
        <w:numPr>
          <w:ilvl w:val="0"/>
          <w:numId w:val="2"/>
        </w:numPr>
        <w:shd w:val="clear" w:color="auto" w:fill="FFFFFF"/>
        <w:spacing w:after="100" w:afterAutospacing="1" w:line="276" w:lineRule="auto"/>
        <w:jc w:val="both"/>
        <w:rPr>
          <w:rFonts w:ascii="Arial" w:eastAsia="Times New Roman" w:hAnsi="Arial" w:cs="Arial"/>
          <w:color w:val="000000"/>
          <w:lang w:eastAsia="pl-PL"/>
        </w:rPr>
      </w:pPr>
      <w:r w:rsidRPr="0071573D">
        <w:rPr>
          <w:rFonts w:ascii="Arial" w:eastAsia="Times New Roman" w:hAnsi="Arial" w:cs="Arial"/>
          <w:color w:val="000000"/>
          <w:lang w:eastAsia="pl-PL"/>
        </w:rPr>
        <w:t>Sądu Rejonowego w Kraśniku, ul. Lubelska 81, 23-200 Kraśnik, III Wydział Rodzinny i Nieletnich, tel. 81 825 20 01</w:t>
      </w:r>
    </w:p>
    <w:p w:rsidR="0071573D" w:rsidRPr="0071573D" w:rsidRDefault="0071573D" w:rsidP="00514B17">
      <w:pPr>
        <w:pStyle w:val="Akapitzlist"/>
        <w:numPr>
          <w:ilvl w:val="0"/>
          <w:numId w:val="2"/>
        </w:numPr>
        <w:shd w:val="clear" w:color="auto" w:fill="FFFFFF"/>
        <w:spacing w:after="100" w:afterAutospacing="1" w:line="276" w:lineRule="auto"/>
        <w:jc w:val="both"/>
        <w:rPr>
          <w:rFonts w:ascii="Arial" w:eastAsia="Times New Roman" w:hAnsi="Arial" w:cs="Arial"/>
          <w:color w:val="000000"/>
          <w:lang w:eastAsia="pl-PL"/>
        </w:rPr>
      </w:pPr>
      <w:r w:rsidRPr="0071573D">
        <w:rPr>
          <w:rFonts w:ascii="Arial" w:eastAsia="Times New Roman" w:hAnsi="Arial" w:cs="Arial"/>
          <w:color w:val="000000"/>
          <w:lang w:eastAsia="pl-PL"/>
        </w:rPr>
        <w:t>Posterunku Policji w Niedrzwicy Dużej, ul. Krótka 14, 24-220 Niedrzwica Duża, tel. 695 021 804, 47 811 13 20, 47 811 13 21</w:t>
      </w:r>
    </w:p>
    <w:p w:rsidR="0071573D" w:rsidRDefault="0071573D" w:rsidP="00514B17">
      <w:pPr>
        <w:pStyle w:val="Akapitzlist"/>
        <w:numPr>
          <w:ilvl w:val="0"/>
          <w:numId w:val="2"/>
        </w:numPr>
        <w:shd w:val="clear" w:color="auto" w:fill="FFFFFF"/>
        <w:spacing w:after="100" w:afterAutospacing="1" w:line="276" w:lineRule="auto"/>
        <w:jc w:val="both"/>
        <w:rPr>
          <w:rFonts w:ascii="Arial" w:eastAsia="Times New Roman" w:hAnsi="Arial" w:cs="Arial"/>
          <w:color w:val="000000"/>
          <w:lang w:eastAsia="pl-PL"/>
        </w:rPr>
      </w:pPr>
      <w:r w:rsidRPr="0071573D">
        <w:rPr>
          <w:rFonts w:ascii="Arial" w:eastAsia="Times New Roman" w:hAnsi="Arial" w:cs="Arial"/>
          <w:color w:val="000000"/>
          <w:lang w:eastAsia="pl-PL"/>
        </w:rPr>
        <w:t>Ośrodka Pomocy Społecznej w Niedrzwicy Dużej, ul. Kraśnicka 51, 24-220 Niedrzwica Duża, tel. 81 517 50 69</w:t>
      </w:r>
    </w:p>
    <w:p w:rsidR="0071573D" w:rsidRPr="0071573D" w:rsidRDefault="0071573D" w:rsidP="00514B17">
      <w:pPr>
        <w:pStyle w:val="Akapitzlist"/>
        <w:numPr>
          <w:ilvl w:val="0"/>
          <w:numId w:val="3"/>
        </w:numPr>
        <w:shd w:val="clear" w:color="auto" w:fill="FFFFFF"/>
        <w:spacing w:after="100" w:afterAutospacing="1" w:line="276" w:lineRule="auto"/>
        <w:jc w:val="both"/>
        <w:rPr>
          <w:rFonts w:ascii="Arial" w:eastAsia="Times New Roman" w:hAnsi="Arial" w:cs="Arial"/>
          <w:color w:val="000000"/>
          <w:lang w:eastAsia="pl-PL"/>
        </w:rPr>
      </w:pPr>
      <w:r w:rsidRPr="0071573D">
        <w:rPr>
          <w:rFonts w:ascii="Arial" w:eastAsia="Times New Roman" w:hAnsi="Arial" w:cs="Arial"/>
          <w:color w:val="000000"/>
          <w:lang w:eastAsia="pl-PL"/>
        </w:rPr>
        <w:t>Biblioteka współpracuje oraz informuje przebywające w niej dzieci o możliwości uzyskania pomocy:</w:t>
      </w:r>
    </w:p>
    <w:p w:rsidR="0071573D" w:rsidRPr="0071573D" w:rsidRDefault="0071573D" w:rsidP="00514B17">
      <w:pPr>
        <w:pStyle w:val="Akapitzlist"/>
        <w:numPr>
          <w:ilvl w:val="0"/>
          <w:numId w:val="5"/>
        </w:numPr>
        <w:shd w:val="clear" w:color="auto" w:fill="FFFFFF"/>
        <w:spacing w:after="100" w:afterAutospacing="1" w:line="276" w:lineRule="auto"/>
        <w:jc w:val="both"/>
        <w:rPr>
          <w:rFonts w:ascii="Arial" w:eastAsia="Times New Roman" w:hAnsi="Arial" w:cs="Arial"/>
          <w:color w:val="000000"/>
          <w:lang w:eastAsia="pl-PL"/>
        </w:rPr>
      </w:pPr>
      <w:r w:rsidRPr="0071573D">
        <w:rPr>
          <w:rFonts w:ascii="Arial" w:eastAsia="Times New Roman" w:hAnsi="Arial" w:cs="Arial"/>
          <w:color w:val="000000"/>
          <w:lang w:eastAsia="pl-PL"/>
        </w:rPr>
        <w:t>Rzecznika Praw Obywatelskich.</w:t>
      </w:r>
    </w:p>
    <w:p w:rsidR="0071573D" w:rsidRPr="0071573D" w:rsidRDefault="0071573D" w:rsidP="00514B17">
      <w:pPr>
        <w:pStyle w:val="Akapitzlist"/>
        <w:numPr>
          <w:ilvl w:val="0"/>
          <w:numId w:val="5"/>
        </w:numPr>
        <w:shd w:val="clear" w:color="auto" w:fill="FFFFFF"/>
        <w:spacing w:after="100" w:afterAutospacing="1" w:line="276" w:lineRule="auto"/>
        <w:jc w:val="both"/>
        <w:rPr>
          <w:rFonts w:ascii="Arial" w:eastAsia="Times New Roman" w:hAnsi="Arial" w:cs="Arial"/>
          <w:color w:val="000000"/>
          <w:lang w:eastAsia="pl-PL"/>
        </w:rPr>
      </w:pPr>
      <w:r w:rsidRPr="0071573D">
        <w:rPr>
          <w:rFonts w:ascii="Arial" w:eastAsia="Times New Roman" w:hAnsi="Arial" w:cs="Arial"/>
          <w:color w:val="000000"/>
          <w:lang w:eastAsia="pl-PL"/>
        </w:rPr>
        <w:t>Rzecznika Praw Dziecka, w tym prowadzonego przez niego telefonu zaufania 800 12 12 12.</w:t>
      </w:r>
    </w:p>
    <w:p w:rsidR="0071573D" w:rsidRPr="0071573D" w:rsidRDefault="0071573D" w:rsidP="00514B17">
      <w:pPr>
        <w:pStyle w:val="Akapitzlist"/>
        <w:numPr>
          <w:ilvl w:val="0"/>
          <w:numId w:val="5"/>
        </w:numPr>
        <w:shd w:val="clear" w:color="auto" w:fill="FFFFFF"/>
        <w:spacing w:after="100" w:afterAutospacing="1" w:line="276" w:lineRule="auto"/>
        <w:jc w:val="both"/>
        <w:rPr>
          <w:rFonts w:ascii="Arial" w:eastAsia="Times New Roman" w:hAnsi="Arial" w:cs="Arial"/>
          <w:color w:val="000000"/>
          <w:lang w:eastAsia="pl-PL"/>
        </w:rPr>
      </w:pPr>
      <w:r w:rsidRPr="0071573D">
        <w:rPr>
          <w:rFonts w:ascii="Arial" w:eastAsia="Times New Roman" w:hAnsi="Arial" w:cs="Arial"/>
          <w:color w:val="000000"/>
          <w:lang w:eastAsia="pl-PL"/>
        </w:rPr>
        <w:t>Telefonu zaufania dla dzieci i młodzieży 116 111.</w:t>
      </w:r>
    </w:p>
    <w:p w:rsidR="00D071CC" w:rsidRPr="00A5395E" w:rsidRDefault="0025497F" w:rsidP="00514B17">
      <w:pPr>
        <w:pStyle w:val="Akapitzlist"/>
        <w:numPr>
          <w:ilvl w:val="0"/>
          <w:numId w:val="11"/>
        </w:numPr>
        <w:shd w:val="clear" w:color="auto" w:fill="FFFFFF"/>
        <w:spacing w:after="100" w:afterAutospacing="1" w:line="276" w:lineRule="auto"/>
        <w:jc w:val="both"/>
        <w:rPr>
          <w:rFonts w:ascii="Arial" w:eastAsia="Times New Roman" w:hAnsi="Arial" w:cs="Arial"/>
          <w:color w:val="000000"/>
          <w:lang w:eastAsia="pl-PL"/>
        </w:rPr>
      </w:pPr>
      <w:r w:rsidRPr="00A5395E">
        <w:rPr>
          <w:rFonts w:ascii="Arial" w:eastAsia="Times New Roman" w:hAnsi="Arial" w:cs="Arial"/>
          <w:color w:val="000000"/>
          <w:lang w:eastAsia="pl-PL"/>
        </w:rPr>
        <w:t>Jeżeli osobą podejrzewaną o krzywdzenie jest dziecko w wieku od 13 do 17 lat, a jego zachowanie stanowi czyn karalny, Dyrektor informuje właściwy sąd rodzinny oraz odpowiednie organy.</w:t>
      </w:r>
    </w:p>
    <w:p w:rsidR="00D071CC" w:rsidRPr="00A5395E" w:rsidRDefault="0025497F" w:rsidP="00514B17">
      <w:pPr>
        <w:pStyle w:val="Akapitzlist"/>
        <w:numPr>
          <w:ilvl w:val="0"/>
          <w:numId w:val="11"/>
        </w:numPr>
        <w:shd w:val="clear" w:color="auto" w:fill="FFFFFF"/>
        <w:spacing w:after="100" w:afterAutospacing="1" w:line="276" w:lineRule="auto"/>
        <w:jc w:val="both"/>
        <w:rPr>
          <w:rFonts w:ascii="Arial" w:eastAsia="Times New Roman" w:hAnsi="Arial" w:cs="Arial"/>
          <w:color w:val="000000"/>
          <w:lang w:eastAsia="pl-PL"/>
        </w:rPr>
      </w:pPr>
      <w:r w:rsidRPr="00A5395E">
        <w:rPr>
          <w:rFonts w:ascii="Arial" w:eastAsia="Times New Roman" w:hAnsi="Arial" w:cs="Arial"/>
          <w:color w:val="000000"/>
          <w:lang w:eastAsia="pl-PL"/>
        </w:rPr>
        <w:t>Jeżeli osobą podejrzewaną o krzywdzenie jest dziecko powyżej lat 17, a jego zachowanie stanowi przestępstwo, wówczas Dyrektor informuje odpowiednie organy.</w:t>
      </w:r>
    </w:p>
    <w:p w:rsidR="00D071CC" w:rsidRPr="00A5395E" w:rsidRDefault="0025497F" w:rsidP="00514B17">
      <w:pPr>
        <w:pStyle w:val="Akapitzlist"/>
        <w:numPr>
          <w:ilvl w:val="0"/>
          <w:numId w:val="11"/>
        </w:numPr>
        <w:shd w:val="clear" w:color="auto" w:fill="FFFFFF"/>
        <w:spacing w:after="100" w:afterAutospacing="1" w:line="276" w:lineRule="auto"/>
        <w:jc w:val="both"/>
        <w:rPr>
          <w:rFonts w:ascii="Arial" w:eastAsia="Times New Roman" w:hAnsi="Arial" w:cs="Arial"/>
          <w:color w:val="000000"/>
          <w:lang w:eastAsia="pl-PL"/>
        </w:rPr>
      </w:pPr>
      <w:r w:rsidRPr="00A5395E">
        <w:rPr>
          <w:rFonts w:ascii="Arial" w:eastAsia="Times New Roman" w:hAnsi="Arial" w:cs="Arial"/>
          <w:color w:val="000000"/>
          <w:lang w:eastAsia="pl-PL"/>
        </w:rPr>
        <w:t xml:space="preserve">W sytuacji, w której zachodzi podejrzenie o zagrożeniu dobra małoletniego; a także </w:t>
      </w:r>
      <w:r w:rsidR="00514B17">
        <w:rPr>
          <w:rFonts w:ascii="Arial" w:eastAsia="Times New Roman" w:hAnsi="Arial" w:cs="Arial"/>
          <w:color w:val="000000"/>
          <w:lang w:eastAsia="pl-PL"/>
        </w:rPr>
        <w:br/>
      </w:r>
      <w:r w:rsidRPr="00A5395E">
        <w:rPr>
          <w:rFonts w:ascii="Arial" w:eastAsia="Times New Roman" w:hAnsi="Arial" w:cs="Arial"/>
          <w:color w:val="000000"/>
          <w:lang w:eastAsia="pl-PL"/>
        </w:rPr>
        <w:t>w sytuacji, gdy wiadomo, że w rodzinie jest założona procedura Niebieskie Karty, ale potrzeby dziecka nadal nie są zaspokajane i sytuacja dziecka nie ulega poprawie, Dyrektor kieruje do sądu rodzinnego wniosek o wgląd w sytuację rodziny.</w:t>
      </w:r>
    </w:p>
    <w:p w:rsidR="00D071CC" w:rsidRPr="00A5395E" w:rsidRDefault="0025497F" w:rsidP="00514B17">
      <w:pPr>
        <w:pStyle w:val="Akapitzlist"/>
        <w:numPr>
          <w:ilvl w:val="0"/>
          <w:numId w:val="11"/>
        </w:numPr>
        <w:shd w:val="clear" w:color="auto" w:fill="FFFFFF"/>
        <w:spacing w:after="100" w:afterAutospacing="1" w:line="276" w:lineRule="auto"/>
        <w:jc w:val="both"/>
        <w:rPr>
          <w:rFonts w:ascii="Arial" w:eastAsia="Times New Roman" w:hAnsi="Arial" w:cs="Arial"/>
          <w:color w:val="000000"/>
          <w:lang w:eastAsia="pl-PL"/>
        </w:rPr>
      </w:pPr>
      <w:r w:rsidRPr="00A5395E">
        <w:rPr>
          <w:rFonts w:ascii="Arial" w:eastAsia="Times New Roman" w:hAnsi="Arial" w:cs="Arial"/>
          <w:color w:val="000000"/>
          <w:lang w:eastAsia="pl-PL"/>
        </w:rPr>
        <w:t>W sytuacji, w której zachodzi podejrzenie o popełnienie na szkodę małoletniego przestępstwa przeciwko życiu i zdrowiu, przeciwko wolności seksualnej i obyczajności oraz przestępstwa przeciwko rodzinie i opiece, Dyrektor zawiadamia odpowiednie organy.</w:t>
      </w:r>
    </w:p>
    <w:p w:rsidR="0025497F" w:rsidRDefault="0025497F" w:rsidP="00514B17">
      <w:pPr>
        <w:pStyle w:val="Akapitzlist"/>
        <w:numPr>
          <w:ilvl w:val="0"/>
          <w:numId w:val="11"/>
        </w:numPr>
        <w:shd w:val="clear" w:color="auto" w:fill="FFFFFF"/>
        <w:spacing w:after="100" w:afterAutospacing="1" w:line="276" w:lineRule="auto"/>
        <w:jc w:val="both"/>
        <w:rPr>
          <w:rFonts w:ascii="Arial" w:eastAsia="Times New Roman" w:hAnsi="Arial" w:cs="Arial"/>
          <w:color w:val="000000"/>
          <w:lang w:eastAsia="pl-PL"/>
        </w:rPr>
      </w:pPr>
      <w:r w:rsidRPr="00A5395E">
        <w:rPr>
          <w:rFonts w:ascii="Arial" w:eastAsia="Times New Roman" w:hAnsi="Arial" w:cs="Arial"/>
          <w:color w:val="000000"/>
          <w:lang w:eastAsia="pl-PL"/>
        </w:rPr>
        <w:t xml:space="preserve"> W sytuacji, w której zachodzi podejrzenie o występowaniu przemocy domowej, Dyrektor składa zawiadomienie do odpowiedniego dzielnicowego zespołu interdyscyplinarnego ds. przeciwdziałania przemocy w rodzinie w celu wszczęcia procedury Niebieskiej Karty.</w:t>
      </w:r>
    </w:p>
    <w:p w:rsidR="002464B7" w:rsidRPr="00A5395E" w:rsidRDefault="002464B7" w:rsidP="00514B17">
      <w:pPr>
        <w:pStyle w:val="Akapitzlist"/>
        <w:numPr>
          <w:ilvl w:val="0"/>
          <w:numId w:val="11"/>
        </w:numPr>
        <w:shd w:val="clear" w:color="auto" w:fill="FFFFFF"/>
        <w:spacing w:after="100" w:afterAutospacing="1" w:line="276" w:lineRule="auto"/>
        <w:jc w:val="both"/>
        <w:rPr>
          <w:rFonts w:ascii="Arial" w:eastAsia="Times New Roman" w:hAnsi="Arial" w:cs="Arial"/>
          <w:color w:val="000000"/>
          <w:lang w:eastAsia="pl-PL"/>
        </w:rPr>
      </w:pPr>
      <w:r>
        <w:rPr>
          <w:rFonts w:ascii="Arial" w:eastAsia="Times New Roman" w:hAnsi="Arial" w:cs="Arial"/>
          <w:color w:val="000000"/>
          <w:lang w:eastAsia="pl-PL"/>
        </w:rPr>
        <w:t>Dalszy tok postepowania leży w kompetencjach instytucji wskazanych w punktach poprzedzających.</w:t>
      </w:r>
    </w:p>
    <w:p w:rsidR="0025497F" w:rsidRPr="0025497F" w:rsidRDefault="0025497F" w:rsidP="00514B17">
      <w:pPr>
        <w:shd w:val="clear" w:color="auto" w:fill="FFFFFF"/>
        <w:spacing w:line="276" w:lineRule="auto"/>
        <w:jc w:val="center"/>
        <w:rPr>
          <w:rFonts w:ascii="Arial" w:eastAsia="Times New Roman" w:hAnsi="Arial" w:cs="Arial"/>
          <w:color w:val="000000"/>
          <w:lang w:eastAsia="pl-PL"/>
        </w:rPr>
      </w:pPr>
      <w:r w:rsidRPr="00D071CC">
        <w:rPr>
          <w:rFonts w:ascii="Arial" w:eastAsia="Times New Roman" w:hAnsi="Arial" w:cs="Arial"/>
          <w:b/>
          <w:bCs/>
          <w:color w:val="000000"/>
          <w:lang w:eastAsia="pl-PL"/>
        </w:rPr>
        <w:t>Zasady ustalania planu wsparcia małoletniego po ujawnieniu krzywdzenia.</w:t>
      </w:r>
    </w:p>
    <w:p w:rsidR="0025497F" w:rsidRPr="0025497F" w:rsidRDefault="0025497F" w:rsidP="00514B17">
      <w:pPr>
        <w:shd w:val="clear" w:color="auto" w:fill="FFFFFF"/>
        <w:spacing w:line="276" w:lineRule="auto"/>
        <w:jc w:val="center"/>
        <w:rPr>
          <w:rFonts w:ascii="Arial" w:eastAsia="Times New Roman" w:hAnsi="Arial" w:cs="Arial"/>
          <w:color w:val="000000"/>
          <w:lang w:eastAsia="pl-PL"/>
        </w:rPr>
      </w:pPr>
      <w:r w:rsidRPr="00D071CC">
        <w:rPr>
          <w:rFonts w:ascii="Arial" w:eastAsia="Times New Roman" w:hAnsi="Arial" w:cs="Arial"/>
          <w:b/>
          <w:bCs/>
          <w:color w:val="000000"/>
          <w:lang w:eastAsia="pl-PL"/>
        </w:rPr>
        <w:t>§ 1</w:t>
      </w:r>
      <w:r w:rsidR="00793033">
        <w:rPr>
          <w:rFonts w:ascii="Arial" w:eastAsia="Times New Roman" w:hAnsi="Arial" w:cs="Arial"/>
          <w:b/>
          <w:bCs/>
          <w:color w:val="000000"/>
          <w:lang w:eastAsia="pl-PL"/>
        </w:rPr>
        <w:t>7</w:t>
      </w:r>
      <w:r w:rsidRPr="00D071CC">
        <w:rPr>
          <w:rFonts w:ascii="Arial" w:eastAsia="Times New Roman" w:hAnsi="Arial" w:cs="Arial"/>
          <w:b/>
          <w:bCs/>
          <w:color w:val="000000"/>
          <w:lang w:eastAsia="pl-PL"/>
        </w:rPr>
        <w:t>.</w:t>
      </w:r>
    </w:p>
    <w:p w:rsidR="00D071CC" w:rsidRPr="00D071CC" w:rsidRDefault="0025497F" w:rsidP="00514B17">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1. W sytuacji ujawnienia krzywdzenia małoletniego Pełnomocnik opracowuje plan wsparcia udzielanego krzywdzonemu, który zawiera odpowiednio do sytuacji wskazania dotyczące:</w:t>
      </w:r>
    </w:p>
    <w:p w:rsidR="00D071CC" w:rsidRPr="00D071CC" w:rsidRDefault="0025497F" w:rsidP="00514B17">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 a) określenia form pomocy lub kierowania do instytucji udzielających różnych form pomocy: terapia indywidualna, grupowa, warsztaty rozwijające zainteresowania i uzdolnienia – </w:t>
      </w:r>
      <w:r w:rsidR="00514B17">
        <w:rPr>
          <w:rFonts w:ascii="Arial" w:eastAsia="Times New Roman" w:hAnsi="Arial" w:cs="Arial"/>
          <w:color w:val="000000"/>
          <w:lang w:eastAsia="pl-PL"/>
        </w:rPr>
        <w:br/>
      </w:r>
      <w:r w:rsidRPr="0025497F">
        <w:rPr>
          <w:rFonts w:ascii="Arial" w:eastAsia="Times New Roman" w:hAnsi="Arial" w:cs="Arial"/>
          <w:color w:val="000000"/>
          <w:lang w:eastAsia="pl-PL"/>
        </w:rPr>
        <w:t>w uzgodnieniu z rodzicami i adekwatnie do potrzeb;</w:t>
      </w:r>
    </w:p>
    <w:p w:rsidR="00D071CC" w:rsidRPr="00D071CC" w:rsidRDefault="0025497F" w:rsidP="00514B17">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lastRenderedPageBreak/>
        <w:t> b) wspierania rodziny – poprzez wskazanie instytucji oferujących: poradnictwo, konsultacje psychologiczne, terapię uzależnień, terapię dla sprawców przemocy, grupy wsparcia, warsztaty umiejętności wychowawczych;</w:t>
      </w:r>
    </w:p>
    <w:p w:rsidR="00D071CC" w:rsidRPr="00D071CC" w:rsidRDefault="0025497F" w:rsidP="00514B17">
      <w:pPr>
        <w:shd w:val="clear" w:color="auto" w:fill="FFFFFF"/>
        <w:spacing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c) pomocy socjalnej lub materialnej poprzez wskazanie instytucji oferujących: pomoc socjalną, poradnictwo i warsztaty w zakresie metod poszukiwania pracy, organizowanie pomocy finansowej, rzeczowej, ciepłego posiłku, zbiórki odzieży.</w:t>
      </w:r>
    </w:p>
    <w:p w:rsidR="0025497F" w:rsidRPr="00514B17" w:rsidRDefault="0025497F" w:rsidP="00C1331E">
      <w:pPr>
        <w:pStyle w:val="Akapitzlist"/>
        <w:numPr>
          <w:ilvl w:val="0"/>
          <w:numId w:val="3"/>
        </w:numPr>
        <w:shd w:val="clear" w:color="auto" w:fill="FFFFFF"/>
        <w:spacing w:line="276" w:lineRule="auto"/>
        <w:jc w:val="both"/>
        <w:rPr>
          <w:rFonts w:ascii="Arial" w:eastAsia="Times New Roman" w:hAnsi="Arial" w:cs="Arial"/>
          <w:color w:val="000000"/>
          <w:lang w:eastAsia="pl-PL"/>
        </w:rPr>
      </w:pPr>
      <w:r w:rsidRPr="00514B17">
        <w:rPr>
          <w:rFonts w:ascii="Arial" w:eastAsia="Times New Roman" w:hAnsi="Arial" w:cs="Arial"/>
          <w:color w:val="000000"/>
          <w:lang w:eastAsia="pl-PL"/>
        </w:rPr>
        <w:t>Wdrożenie planu następuje po akceptacji Dyrektora.</w:t>
      </w:r>
    </w:p>
    <w:p w:rsidR="0025497F" w:rsidRPr="0025497F" w:rsidRDefault="0025497F" w:rsidP="00C1331E">
      <w:pPr>
        <w:shd w:val="clear" w:color="auto" w:fill="FFFFFF"/>
        <w:spacing w:before="240" w:line="276" w:lineRule="auto"/>
        <w:jc w:val="center"/>
        <w:rPr>
          <w:rFonts w:ascii="Arial" w:eastAsia="Times New Roman" w:hAnsi="Arial" w:cs="Arial"/>
          <w:color w:val="000000"/>
          <w:lang w:eastAsia="pl-PL"/>
        </w:rPr>
      </w:pPr>
      <w:r w:rsidRPr="00A864CF">
        <w:rPr>
          <w:rFonts w:ascii="Arial" w:eastAsia="Times New Roman" w:hAnsi="Arial" w:cs="Arial"/>
          <w:b/>
          <w:bCs/>
          <w:color w:val="000000"/>
          <w:lang w:eastAsia="pl-PL"/>
        </w:rPr>
        <w:t>Zakres odpowiedzialności Pełnomocnika ds. Ochrony Małoletnich.</w:t>
      </w:r>
    </w:p>
    <w:p w:rsidR="0025497F" w:rsidRPr="0025497F" w:rsidRDefault="0025497F" w:rsidP="00C1331E">
      <w:pPr>
        <w:shd w:val="clear" w:color="auto" w:fill="FFFFFF"/>
        <w:spacing w:before="240" w:line="276" w:lineRule="auto"/>
        <w:jc w:val="center"/>
        <w:rPr>
          <w:rFonts w:ascii="Arial" w:eastAsia="Times New Roman" w:hAnsi="Arial" w:cs="Arial"/>
          <w:color w:val="000000"/>
          <w:lang w:eastAsia="pl-PL"/>
        </w:rPr>
      </w:pPr>
      <w:r w:rsidRPr="00A864CF">
        <w:rPr>
          <w:rFonts w:ascii="Arial" w:eastAsia="Times New Roman" w:hAnsi="Arial" w:cs="Arial"/>
          <w:b/>
          <w:bCs/>
          <w:color w:val="000000"/>
          <w:lang w:eastAsia="pl-PL"/>
        </w:rPr>
        <w:t>§ 1</w:t>
      </w:r>
      <w:r w:rsidR="00793033">
        <w:rPr>
          <w:rFonts w:ascii="Arial" w:eastAsia="Times New Roman" w:hAnsi="Arial" w:cs="Arial"/>
          <w:b/>
          <w:bCs/>
          <w:color w:val="000000"/>
          <w:lang w:eastAsia="pl-PL"/>
        </w:rPr>
        <w:t>8</w:t>
      </w:r>
      <w:r w:rsidRPr="00A864CF">
        <w:rPr>
          <w:rFonts w:ascii="Arial" w:eastAsia="Times New Roman" w:hAnsi="Arial" w:cs="Arial"/>
          <w:b/>
          <w:bCs/>
          <w:color w:val="000000"/>
          <w:lang w:eastAsia="pl-PL"/>
        </w:rPr>
        <w:t>.</w:t>
      </w:r>
    </w:p>
    <w:p w:rsidR="00A864CF" w:rsidRPr="00A864CF" w:rsidRDefault="0025497F" w:rsidP="00514B17">
      <w:pPr>
        <w:shd w:val="clear" w:color="auto" w:fill="FFFFFF"/>
        <w:spacing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1. Dyrektor Biblioteki wyznacza spośród pracowników Pełnomocnika ds. Ochrony Małoletnich.</w:t>
      </w:r>
    </w:p>
    <w:p w:rsidR="00A864CF" w:rsidRPr="00A864CF" w:rsidRDefault="0025497F" w:rsidP="00514B17">
      <w:pPr>
        <w:shd w:val="clear" w:color="auto" w:fill="FFFFFF"/>
        <w:spacing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2. Pełnomocnik sprawuje jednocześnie funkcję osoby odpowiedzialnej za Standardy Ochrony Małoletnich w Bibliotece.</w:t>
      </w:r>
    </w:p>
    <w:p w:rsidR="00A864CF" w:rsidRPr="00A864CF" w:rsidRDefault="0025497F" w:rsidP="00514B17">
      <w:pPr>
        <w:shd w:val="clear" w:color="auto" w:fill="FFFFFF"/>
        <w:spacing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3. Pełnomocnik jest odpowiedzialny w Bibliotece za przyjmowanie zgłoszeń o zdarzeniach zagrażających małoletniemu i udzielanie mu wsparcia</w:t>
      </w:r>
      <w:r w:rsidR="0079751B">
        <w:rPr>
          <w:rFonts w:ascii="Arial" w:eastAsia="Times New Roman" w:hAnsi="Arial" w:cs="Arial"/>
          <w:color w:val="000000"/>
          <w:lang w:eastAsia="pl-PL"/>
        </w:rPr>
        <w:t xml:space="preserve"> oraz uruchamiania i prowadzenie interwencji</w:t>
      </w:r>
      <w:r w:rsidRPr="0025497F">
        <w:rPr>
          <w:rFonts w:ascii="Arial" w:eastAsia="Times New Roman" w:hAnsi="Arial" w:cs="Arial"/>
          <w:color w:val="000000"/>
          <w:lang w:eastAsia="pl-PL"/>
        </w:rPr>
        <w:t>.</w:t>
      </w:r>
    </w:p>
    <w:p w:rsidR="00A864CF" w:rsidRPr="00A864CF" w:rsidRDefault="0025497F" w:rsidP="00514B17">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4. Do zadań Pełnomocnika należy w szczególności:</w:t>
      </w:r>
    </w:p>
    <w:p w:rsidR="00A864CF" w:rsidRPr="0079751B" w:rsidRDefault="0025497F" w:rsidP="00514B17">
      <w:pPr>
        <w:pStyle w:val="Akapitzlist"/>
        <w:numPr>
          <w:ilvl w:val="0"/>
          <w:numId w:val="13"/>
        </w:numPr>
        <w:shd w:val="clear" w:color="auto" w:fill="FFFFFF"/>
        <w:spacing w:after="0" w:line="276" w:lineRule="auto"/>
        <w:jc w:val="both"/>
        <w:rPr>
          <w:rFonts w:ascii="Arial" w:eastAsia="Times New Roman" w:hAnsi="Arial" w:cs="Arial"/>
          <w:color w:val="000000"/>
          <w:lang w:eastAsia="pl-PL"/>
        </w:rPr>
      </w:pPr>
      <w:r w:rsidRPr="0079751B">
        <w:rPr>
          <w:rFonts w:ascii="Arial" w:eastAsia="Times New Roman" w:hAnsi="Arial" w:cs="Arial"/>
          <w:color w:val="000000"/>
          <w:lang w:eastAsia="pl-PL"/>
        </w:rPr>
        <w:t>opracowanie projektu Standardów Ochrony Małoletnich w Bibliotece oraz sugerowanie zmian – zarówno w wersji zupełnej, jak i w wersji skróconej;</w:t>
      </w:r>
    </w:p>
    <w:p w:rsidR="00A864CF" w:rsidRPr="0079751B" w:rsidRDefault="0025497F" w:rsidP="00514B17">
      <w:pPr>
        <w:pStyle w:val="Akapitzlist"/>
        <w:numPr>
          <w:ilvl w:val="0"/>
          <w:numId w:val="13"/>
        </w:numPr>
        <w:shd w:val="clear" w:color="auto" w:fill="FFFFFF"/>
        <w:spacing w:after="0" w:line="276" w:lineRule="auto"/>
        <w:jc w:val="both"/>
        <w:rPr>
          <w:rFonts w:ascii="Arial" w:eastAsia="Times New Roman" w:hAnsi="Arial" w:cs="Arial"/>
          <w:color w:val="000000"/>
          <w:lang w:eastAsia="pl-PL"/>
        </w:rPr>
      </w:pPr>
      <w:r w:rsidRPr="0079751B">
        <w:rPr>
          <w:rFonts w:ascii="Arial" w:eastAsia="Times New Roman" w:hAnsi="Arial" w:cs="Arial"/>
          <w:color w:val="000000"/>
          <w:lang w:eastAsia="pl-PL"/>
        </w:rPr>
        <w:t xml:space="preserve">przygotowanie merytoryczne pracowników Biblioteki do stosowania Standardów, </w:t>
      </w:r>
      <w:r w:rsidR="00514B17">
        <w:rPr>
          <w:rFonts w:ascii="Arial" w:eastAsia="Times New Roman" w:hAnsi="Arial" w:cs="Arial"/>
          <w:color w:val="000000"/>
          <w:lang w:eastAsia="pl-PL"/>
        </w:rPr>
        <w:br/>
      </w:r>
      <w:r w:rsidRPr="0079751B">
        <w:rPr>
          <w:rFonts w:ascii="Arial" w:eastAsia="Times New Roman" w:hAnsi="Arial" w:cs="Arial"/>
          <w:color w:val="000000"/>
          <w:lang w:eastAsia="pl-PL"/>
        </w:rPr>
        <w:t>w tym organizacja spotkań szkoleniowych w zakresie ich przygotowania;</w:t>
      </w:r>
    </w:p>
    <w:p w:rsidR="0079751B" w:rsidRPr="0079751B" w:rsidRDefault="0025497F" w:rsidP="00514B17">
      <w:pPr>
        <w:pStyle w:val="Akapitzlist"/>
        <w:numPr>
          <w:ilvl w:val="0"/>
          <w:numId w:val="13"/>
        </w:numPr>
        <w:shd w:val="clear" w:color="auto" w:fill="FFFFFF"/>
        <w:spacing w:after="0" w:line="276" w:lineRule="auto"/>
        <w:jc w:val="both"/>
        <w:rPr>
          <w:rFonts w:ascii="Arial" w:eastAsia="Times New Roman" w:hAnsi="Arial" w:cs="Arial"/>
          <w:color w:val="000000"/>
          <w:lang w:eastAsia="pl-PL"/>
        </w:rPr>
      </w:pPr>
      <w:r w:rsidRPr="0079751B">
        <w:rPr>
          <w:rFonts w:ascii="Arial" w:eastAsia="Times New Roman" w:hAnsi="Arial" w:cs="Arial"/>
          <w:color w:val="000000"/>
          <w:lang w:eastAsia="pl-PL"/>
        </w:rPr>
        <w:t xml:space="preserve">przechowywanie i archiwizacja dokumentacji związanej z ochroną małoletnich </w:t>
      </w:r>
      <w:r w:rsidR="00514B17">
        <w:rPr>
          <w:rFonts w:ascii="Arial" w:eastAsia="Times New Roman" w:hAnsi="Arial" w:cs="Arial"/>
          <w:color w:val="000000"/>
          <w:lang w:eastAsia="pl-PL"/>
        </w:rPr>
        <w:br/>
      </w:r>
      <w:r w:rsidRPr="0079751B">
        <w:rPr>
          <w:rFonts w:ascii="Arial" w:eastAsia="Times New Roman" w:hAnsi="Arial" w:cs="Arial"/>
          <w:color w:val="000000"/>
          <w:lang w:eastAsia="pl-PL"/>
        </w:rPr>
        <w:t>w Bibliotece;</w:t>
      </w:r>
    </w:p>
    <w:p w:rsidR="0079751B" w:rsidRPr="0079751B" w:rsidRDefault="0025497F" w:rsidP="00514B17">
      <w:pPr>
        <w:pStyle w:val="Akapitzlist"/>
        <w:numPr>
          <w:ilvl w:val="0"/>
          <w:numId w:val="13"/>
        </w:numPr>
        <w:shd w:val="clear" w:color="auto" w:fill="FFFFFF"/>
        <w:spacing w:after="0" w:line="276" w:lineRule="auto"/>
        <w:jc w:val="both"/>
        <w:rPr>
          <w:rFonts w:ascii="Arial" w:eastAsia="Times New Roman" w:hAnsi="Arial" w:cs="Arial"/>
          <w:color w:val="000000"/>
          <w:lang w:eastAsia="pl-PL"/>
        </w:rPr>
      </w:pPr>
      <w:r w:rsidRPr="0079751B">
        <w:rPr>
          <w:rFonts w:ascii="Arial" w:eastAsia="Times New Roman" w:hAnsi="Arial" w:cs="Arial"/>
          <w:color w:val="000000"/>
          <w:lang w:eastAsia="pl-PL"/>
        </w:rPr>
        <w:t>monitorowanie poziomu realizacji Standardów w Bibliotece;</w:t>
      </w:r>
    </w:p>
    <w:p w:rsidR="0079751B" w:rsidRPr="0079751B" w:rsidRDefault="0025497F" w:rsidP="00514B17">
      <w:pPr>
        <w:pStyle w:val="Akapitzlist"/>
        <w:numPr>
          <w:ilvl w:val="0"/>
          <w:numId w:val="13"/>
        </w:numPr>
        <w:shd w:val="clear" w:color="auto" w:fill="FFFFFF"/>
        <w:spacing w:after="0" w:line="276" w:lineRule="auto"/>
        <w:jc w:val="both"/>
        <w:rPr>
          <w:rFonts w:ascii="Arial" w:eastAsia="Times New Roman" w:hAnsi="Arial" w:cs="Arial"/>
          <w:color w:val="000000"/>
          <w:lang w:eastAsia="pl-PL"/>
        </w:rPr>
      </w:pPr>
      <w:r w:rsidRPr="0079751B">
        <w:rPr>
          <w:rFonts w:ascii="Arial" w:eastAsia="Times New Roman" w:hAnsi="Arial" w:cs="Arial"/>
          <w:color w:val="000000"/>
          <w:lang w:eastAsia="pl-PL"/>
        </w:rPr>
        <w:t>wstępne rozpoznawanie zgłaszanych incydentów, przekazywanie informacji na ich temat Dyrektorowi wraz z sugestiami dotyczącymi dalszego procedowania</w:t>
      </w:r>
      <w:r w:rsidR="0079751B">
        <w:rPr>
          <w:rFonts w:ascii="Arial" w:eastAsia="Times New Roman" w:hAnsi="Arial" w:cs="Arial"/>
          <w:color w:val="000000"/>
          <w:lang w:eastAsia="pl-PL"/>
        </w:rPr>
        <w:t>.</w:t>
      </w:r>
    </w:p>
    <w:p w:rsidR="0025497F" w:rsidRPr="0025497F" w:rsidRDefault="0025497F" w:rsidP="00514B17">
      <w:pPr>
        <w:shd w:val="clear" w:color="auto" w:fill="FFFFFF"/>
        <w:spacing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5. Każdy pracownik Biblioteki, który powziął podejrzenie o krzywdzeniu małoletniego jest zobligowany do niezwłocznego poinformowania o tym fakcie Pełnomocnika.</w:t>
      </w:r>
    </w:p>
    <w:p w:rsidR="0025497F" w:rsidRPr="0025497F" w:rsidRDefault="0025497F" w:rsidP="00C1331E">
      <w:pPr>
        <w:shd w:val="clear" w:color="auto" w:fill="FFFFFF"/>
        <w:spacing w:before="240" w:line="276" w:lineRule="auto"/>
        <w:jc w:val="center"/>
        <w:rPr>
          <w:rFonts w:ascii="Arial" w:eastAsia="Times New Roman" w:hAnsi="Arial" w:cs="Arial"/>
          <w:color w:val="000000"/>
          <w:lang w:eastAsia="pl-PL"/>
        </w:rPr>
      </w:pPr>
      <w:r w:rsidRPr="00A864CF">
        <w:rPr>
          <w:rFonts w:ascii="Arial" w:eastAsia="Times New Roman" w:hAnsi="Arial" w:cs="Arial"/>
          <w:b/>
          <w:bCs/>
          <w:color w:val="000000"/>
          <w:lang w:eastAsia="pl-PL"/>
        </w:rPr>
        <w:t>Zasady przeglądu i aktualizacji standardów</w:t>
      </w:r>
    </w:p>
    <w:p w:rsidR="0025497F" w:rsidRPr="0025497F" w:rsidRDefault="0025497F" w:rsidP="00C1331E">
      <w:pPr>
        <w:shd w:val="clear" w:color="auto" w:fill="FFFFFF"/>
        <w:spacing w:before="240" w:line="276" w:lineRule="auto"/>
        <w:jc w:val="center"/>
        <w:rPr>
          <w:rFonts w:ascii="Arial" w:eastAsia="Times New Roman" w:hAnsi="Arial" w:cs="Arial"/>
          <w:color w:val="000000"/>
          <w:lang w:eastAsia="pl-PL"/>
        </w:rPr>
      </w:pPr>
      <w:r w:rsidRPr="00A864CF">
        <w:rPr>
          <w:rFonts w:ascii="Arial" w:eastAsia="Times New Roman" w:hAnsi="Arial" w:cs="Arial"/>
          <w:b/>
          <w:bCs/>
          <w:color w:val="000000"/>
          <w:lang w:eastAsia="pl-PL"/>
        </w:rPr>
        <w:t>§ 1</w:t>
      </w:r>
      <w:r w:rsidR="00793033">
        <w:rPr>
          <w:rFonts w:ascii="Arial" w:eastAsia="Times New Roman" w:hAnsi="Arial" w:cs="Arial"/>
          <w:b/>
          <w:bCs/>
          <w:color w:val="000000"/>
          <w:lang w:eastAsia="pl-PL"/>
        </w:rPr>
        <w:t>9</w:t>
      </w:r>
      <w:r w:rsidRPr="0025497F">
        <w:rPr>
          <w:rFonts w:ascii="Arial" w:eastAsia="Times New Roman" w:hAnsi="Arial" w:cs="Arial"/>
          <w:color w:val="000000"/>
          <w:lang w:eastAsia="pl-PL"/>
        </w:rPr>
        <w:t>.</w:t>
      </w:r>
    </w:p>
    <w:p w:rsidR="00A864CF" w:rsidRPr="00A864CF"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1. Za monitorowanie Standardów odpowiedzialny jest Pełnomocnik.</w:t>
      </w:r>
    </w:p>
    <w:p w:rsidR="00A864CF" w:rsidRPr="00A864CF"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2.Pełnomocnik jest ponadto odpowiedzialny za reagowanie na sygnały naruszenia Standardów oraz za przyjmowanie od pracowników proponowanych zmian w treści ich zapisów.</w:t>
      </w:r>
    </w:p>
    <w:p w:rsidR="00A864CF" w:rsidRPr="00A864CF"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3. Pełnomocnik przeprowadza wśród pracowników raz na rok ankietę monitorującą poziom realizacji Standardów.</w:t>
      </w:r>
    </w:p>
    <w:p w:rsidR="00A864CF" w:rsidRPr="00A864CF"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4. W ankiecie pracownicy mogą proponować zmiany w Standardach oraz wskazywać sytuacje naruszenia ich zapisów oraz sytuacje, w których procedury określone w Standardach nie zostały zastosowane lub nie zadziałały.</w:t>
      </w:r>
    </w:p>
    <w:p w:rsidR="00A864CF" w:rsidRPr="00A864CF"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lastRenderedPageBreak/>
        <w:t xml:space="preserve">5. Pełnomocnik dokonuje opracowania wypełnionych przez pracowników ankiet. Sporządza na tej podstawie raport z monitoringu, który następnie przekazuje Dyrektorowi wraz </w:t>
      </w:r>
      <w:r w:rsidR="00514B17">
        <w:rPr>
          <w:rFonts w:ascii="Arial" w:eastAsia="Times New Roman" w:hAnsi="Arial" w:cs="Arial"/>
          <w:color w:val="000000"/>
          <w:lang w:eastAsia="pl-PL"/>
        </w:rPr>
        <w:br/>
      </w:r>
      <w:r w:rsidRPr="0025497F">
        <w:rPr>
          <w:rFonts w:ascii="Arial" w:eastAsia="Times New Roman" w:hAnsi="Arial" w:cs="Arial"/>
          <w:color w:val="000000"/>
          <w:lang w:eastAsia="pl-PL"/>
        </w:rPr>
        <w:t>z sugestiami zmian w Standardach.</w:t>
      </w:r>
    </w:p>
    <w:p w:rsidR="0025497F" w:rsidRPr="0025497F"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6. Dyrektor</w:t>
      </w:r>
      <w:r w:rsidR="00A864CF" w:rsidRPr="00A864CF">
        <w:rPr>
          <w:rFonts w:ascii="Arial" w:eastAsia="Times New Roman" w:hAnsi="Arial" w:cs="Arial"/>
          <w:color w:val="000000"/>
          <w:lang w:eastAsia="pl-PL"/>
        </w:rPr>
        <w:t>,</w:t>
      </w:r>
      <w:r w:rsidRPr="0025497F">
        <w:rPr>
          <w:rFonts w:ascii="Arial" w:eastAsia="Times New Roman" w:hAnsi="Arial" w:cs="Arial"/>
          <w:color w:val="000000"/>
          <w:lang w:eastAsia="pl-PL"/>
        </w:rPr>
        <w:t xml:space="preserve"> po dokonaniu analizy raportu</w:t>
      </w:r>
      <w:r w:rsidR="00A864CF" w:rsidRPr="00A864CF">
        <w:rPr>
          <w:rFonts w:ascii="Arial" w:eastAsia="Times New Roman" w:hAnsi="Arial" w:cs="Arial"/>
          <w:color w:val="000000"/>
          <w:lang w:eastAsia="pl-PL"/>
        </w:rPr>
        <w:t>,</w:t>
      </w:r>
      <w:r w:rsidRPr="0025497F">
        <w:rPr>
          <w:rFonts w:ascii="Arial" w:eastAsia="Times New Roman" w:hAnsi="Arial" w:cs="Arial"/>
          <w:color w:val="000000"/>
          <w:lang w:eastAsia="pl-PL"/>
        </w:rPr>
        <w:t xml:space="preserve"> może wprowadzić niezbędne zmiany, a następnie ogłasza stosownym zarządzeniem nowe brzmienie Standardów.</w:t>
      </w:r>
    </w:p>
    <w:p w:rsidR="0025497F" w:rsidRPr="0025497F" w:rsidRDefault="0025497F" w:rsidP="00514B17">
      <w:pPr>
        <w:shd w:val="clear" w:color="auto" w:fill="FFFFFF"/>
        <w:spacing w:line="276" w:lineRule="auto"/>
        <w:jc w:val="center"/>
        <w:rPr>
          <w:rFonts w:ascii="Arial" w:eastAsia="Times New Roman" w:hAnsi="Arial" w:cs="Arial"/>
          <w:color w:val="000000"/>
          <w:lang w:eastAsia="pl-PL"/>
        </w:rPr>
      </w:pPr>
      <w:r w:rsidRPr="00A864CF">
        <w:rPr>
          <w:rFonts w:ascii="Arial" w:eastAsia="Times New Roman" w:hAnsi="Arial" w:cs="Arial"/>
          <w:b/>
          <w:bCs/>
          <w:color w:val="000000"/>
          <w:lang w:eastAsia="pl-PL"/>
        </w:rPr>
        <w:t>Sposób dokumentowania i zasady przechowywania ujawnionych lub zgłoszonych incydentów lub zdarzeń zagrażających dobru małoletniego</w:t>
      </w:r>
    </w:p>
    <w:p w:rsidR="0025497F" w:rsidRPr="0025497F" w:rsidRDefault="0025497F" w:rsidP="00514B17">
      <w:pPr>
        <w:shd w:val="clear" w:color="auto" w:fill="FFFFFF"/>
        <w:spacing w:line="276" w:lineRule="auto"/>
        <w:jc w:val="center"/>
        <w:rPr>
          <w:rFonts w:ascii="Arial" w:eastAsia="Times New Roman" w:hAnsi="Arial" w:cs="Arial"/>
          <w:color w:val="000000"/>
          <w:lang w:eastAsia="pl-PL"/>
        </w:rPr>
      </w:pPr>
      <w:r w:rsidRPr="00A864CF">
        <w:rPr>
          <w:rFonts w:ascii="Arial" w:eastAsia="Times New Roman" w:hAnsi="Arial" w:cs="Arial"/>
          <w:b/>
          <w:bCs/>
          <w:color w:val="000000"/>
          <w:lang w:eastAsia="pl-PL"/>
        </w:rPr>
        <w:t xml:space="preserve">§ </w:t>
      </w:r>
      <w:r w:rsidR="00793033">
        <w:rPr>
          <w:rFonts w:ascii="Arial" w:eastAsia="Times New Roman" w:hAnsi="Arial" w:cs="Arial"/>
          <w:b/>
          <w:bCs/>
          <w:color w:val="000000"/>
          <w:lang w:eastAsia="pl-PL"/>
        </w:rPr>
        <w:t>20</w:t>
      </w:r>
      <w:r w:rsidRPr="00A864CF">
        <w:rPr>
          <w:rFonts w:ascii="Arial" w:eastAsia="Times New Roman" w:hAnsi="Arial" w:cs="Arial"/>
          <w:b/>
          <w:bCs/>
          <w:color w:val="000000"/>
          <w:lang w:eastAsia="pl-PL"/>
        </w:rPr>
        <w:t>.</w:t>
      </w:r>
    </w:p>
    <w:p w:rsidR="00A864CF" w:rsidRPr="00A864CF" w:rsidRDefault="0025497F" w:rsidP="00514B17">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1. Na dokumentację ujawnionych lub zgłoszonych incydentów lub zdarzeń zagrażających dobru małoletniego składają się:</w:t>
      </w:r>
    </w:p>
    <w:p w:rsidR="00A864CF" w:rsidRPr="00A864CF" w:rsidRDefault="0025497F" w:rsidP="00514B17">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 a) karta interwencji dot. danego zdarzenia – sporządzona zgodnie ze wzorem określonym </w:t>
      </w:r>
      <w:r w:rsidR="00514B17">
        <w:rPr>
          <w:rFonts w:ascii="Arial" w:eastAsia="Times New Roman" w:hAnsi="Arial" w:cs="Arial"/>
          <w:color w:val="000000"/>
          <w:lang w:eastAsia="pl-PL"/>
        </w:rPr>
        <w:br/>
      </w:r>
      <w:r w:rsidRPr="0025497F">
        <w:rPr>
          <w:rFonts w:ascii="Arial" w:eastAsia="Times New Roman" w:hAnsi="Arial" w:cs="Arial"/>
          <w:color w:val="000000"/>
          <w:lang w:eastAsia="pl-PL"/>
        </w:rPr>
        <w:t xml:space="preserve">w </w:t>
      </w:r>
      <w:r w:rsidRPr="004243F7">
        <w:rPr>
          <w:rFonts w:ascii="Arial" w:eastAsia="Times New Roman" w:hAnsi="Arial" w:cs="Arial"/>
          <w:b/>
          <w:lang w:eastAsia="pl-PL"/>
        </w:rPr>
        <w:t>Załączniku nr 2;</w:t>
      </w:r>
    </w:p>
    <w:p w:rsidR="00A864CF" w:rsidRPr="00A864CF" w:rsidRDefault="0025497F" w:rsidP="00514B17">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b) notatki służbowe sporządzane przez pracowników na okoliczność danego zdarzenia;</w:t>
      </w:r>
    </w:p>
    <w:p w:rsidR="00A864CF" w:rsidRPr="00A864CF" w:rsidRDefault="0025497F" w:rsidP="00514B17">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 c) kopia wniosku do sądu rodzinnego o wgląd w sytuację rodziny sporządzonego zgodnie ze wzorem określonym w </w:t>
      </w:r>
      <w:r w:rsidRPr="004243F7">
        <w:rPr>
          <w:rFonts w:ascii="Arial" w:eastAsia="Times New Roman" w:hAnsi="Arial" w:cs="Arial"/>
          <w:b/>
          <w:lang w:eastAsia="pl-PL"/>
        </w:rPr>
        <w:t xml:space="preserve">Załączniku nr 3 </w:t>
      </w:r>
      <w:r w:rsidRPr="0025497F">
        <w:rPr>
          <w:rFonts w:ascii="Arial" w:eastAsia="Times New Roman" w:hAnsi="Arial" w:cs="Arial"/>
          <w:color w:val="000000"/>
          <w:lang w:eastAsia="pl-PL"/>
        </w:rPr>
        <w:t>do niniejszych Standardów;</w:t>
      </w:r>
    </w:p>
    <w:p w:rsidR="00A864CF" w:rsidRPr="004243F7" w:rsidRDefault="0025497F" w:rsidP="00514B17">
      <w:pPr>
        <w:shd w:val="clear" w:color="auto" w:fill="FFFFFF"/>
        <w:spacing w:after="0" w:line="276" w:lineRule="auto"/>
        <w:jc w:val="both"/>
        <w:rPr>
          <w:rFonts w:ascii="Arial" w:eastAsia="Times New Roman" w:hAnsi="Arial" w:cs="Arial"/>
          <w:b/>
          <w:lang w:eastAsia="pl-PL"/>
        </w:rPr>
      </w:pPr>
      <w:r w:rsidRPr="0025497F">
        <w:rPr>
          <w:rFonts w:ascii="Arial" w:eastAsia="Times New Roman" w:hAnsi="Arial" w:cs="Arial"/>
          <w:color w:val="000000"/>
          <w:lang w:eastAsia="pl-PL"/>
        </w:rPr>
        <w:t xml:space="preserve"> d) kopia zawiadomienia o popełnieniu przestępstwa wobec dziecka sporządzonego zgodnie ze wzorem określonym w </w:t>
      </w:r>
      <w:r w:rsidRPr="004243F7">
        <w:rPr>
          <w:rFonts w:ascii="Arial" w:eastAsia="Times New Roman" w:hAnsi="Arial" w:cs="Arial"/>
          <w:b/>
          <w:lang w:eastAsia="pl-PL"/>
        </w:rPr>
        <w:t>Załączniku nr 4;</w:t>
      </w:r>
    </w:p>
    <w:p w:rsidR="00A864CF" w:rsidRPr="00A864CF" w:rsidRDefault="0025497F" w:rsidP="00514B17">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 e) rejestr prowadzonych interwencji, którego wzór zamieszczony jest w </w:t>
      </w:r>
      <w:r w:rsidRPr="004243F7">
        <w:rPr>
          <w:rFonts w:ascii="Arial" w:eastAsia="Times New Roman" w:hAnsi="Arial" w:cs="Arial"/>
          <w:b/>
          <w:lang w:eastAsia="pl-PL"/>
        </w:rPr>
        <w:t>Załączniku nr 5;</w:t>
      </w:r>
    </w:p>
    <w:p w:rsidR="00A864CF" w:rsidRPr="00A864CF" w:rsidRDefault="0025497F" w:rsidP="00514B17">
      <w:pPr>
        <w:shd w:val="clear" w:color="auto" w:fill="FFFFFF"/>
        <w:spacing w:after="0"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f) ankiety monitorujące poziom realizacji Standardów;</w:t>
      </w:r>
    </w:p>
    <w:p w:rsidR="00A864CF" w:rsidRPr="00A864CF" w:rsidRDefault="0025497F" w:rsidP="00514B17">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g) raporty z monitoringu Standardów.</w:t>
      </w:r>
    </w:p>
    <w:p w:rsidR="00A864CF" w:rsidRPr="00A864CF" w:rsidRDefault="0025497F" w:rsidP="00CB10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2. </w:t>
      </w:r>
      <w:r w:rsidR="00514B17">
        <w:rPr>
          <w:rFonts w:ascii="Arial" w:eastAsia="Times New Roman" w:hAnsi="Arial" w:cs="Arial"/>
          <w:color w:val="000000"/>
          <w:lang w:eastAsia="pl-PL"/>
        </w:rPr>
        <w:t>P</w:t>
      </w:r>
      <w:r w:rsidRPr="0025497F">
        <w:rPr>
          <w:rFonts w:ascii="Arial" w:eastAsia="Times New Roman" w:hAnsi="Arial" w:cs="Arial"/>
          <w:color w:val="000000"/>
          <w:lang w:eastAsia="pl-PL"/>
        </w:rPr>
        <w:t>rzechowywani</w:t>
      </w:r>
      <w:r w:rsidR="00514B17">
        <w:rPr>
          <w:rFonts w:ascii="Arial" w:eastAsia="Times New Roman" w:hAnsi="Arial" w:cs="Arial"/>
          <w:color w:val="000000"/>
          <w:lang w:eastAsia="pl-PL"/>
        </w:rPr>
        <w:t>e dokumentacji</w:t>
      </w:r>
      <w:r w:rsidRPr="0025497F">
        <w:rPr>
          <w:rFonts w:ascii="Arial" w:eastAsia="Times New Roman" w:hAnsi="Arial" w:cs="Arial"/>
          <w:color w:val="000000"/>
          <w:lang w:eastAsia="pl-PL"/>
        </w:rPr>
        <w:t xml:space="preserve"> ujawnionych bądź zgłoszonych incydentów lub zdarzeń zagrażających dobru małoletniego oraz interwencji w przypadku podejrzenia krzywdzenia dziecka </w:t>
      </w:r>
      <w:r w:rsidR="00CD6901">
        <w:rPr>
          <w:rFonts w:ascii="Arial" w:eastAsia="Times New Roman" w:hAnsi="Arial" w:cs="Arial"/>
          <w:color w:val="000000"/>
          <w:lang w:eastAsia="pl-PL"/>
        </w:rPr>
        <w:t>odbywa się na zasadach ogólnych przyjętych w Bibliotece</w:t>
      </w:r>
      <w:r w:rsidRPr="0025497F">
        <w:rPr>
          <w:rFonts w:ascii="Arial" w:eastAsia="Times New Roman" w:hAnsi="Arial" w:cs="Arial"/>
          <w:color w:val="000000"/>
          <w:lang w:eastAsia="pl-PL"/>
        </w:rPr>
        <w:t>.</w:t>
      </w:r>
    </w:p>
    <w:p w:rsidR="00A864CF" w:rsidRPr="00A864CF" w:rsidRDefault="0025497F" w:rsidP="00CB10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3. Dokumentacja dot. ujawnionych lub zgłoszonych incydentów lub zdarzeń zagrażających dobru małoletniego, dokumentacja dot. interwencji w przypadku podejrzenia krzywdzenia dziecka jest przechowywana przez Pełnomocnika w zamkniętej szafie i jest udostępniania </w:t>
      </w:r>
      <w:r w:rsidR="00E410BE">
        <w:rPr>
          <w:rFonts w:ascii="Arial" w:eastAsia="Times New Roman" w:hAnsi="Arial" w:cs="Arial"/>
          <w:color w:val="000000"/>
          <w:lang w:eastAsia="pl-PL"/>
        </w:rPr>
        <w:br/>
      </w:r>
      <w:r w:rsidRPr="0025497F">
        <w:rPr>
          <w:rFonts w:ascii="Arial" w:eastAsia="Times New Roman" w:hAnsi="Arial" w:cs="Arial"/>
          <w:color w:val="000000"/>
          <w:lang w:eastAsia="pl-PL"/>
        </w:rPr>
        <w:t>w jakikolwiek sposób i w jakiejkolwiek formie tylko i wyłącznie za zgodą Dyrektora.</w:t>
      </w:r>
    </w:p>
    <w:p w:rsidR="0025497F" w:rsidRPr="0025497F" w:rsidRDefault="0025497F" w:rsidP="00CB10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4. Odpowiedzialność za właściwe przechowywanie i udostępnianie dokumentacji dot. ujawnionych lub zgłoszonych incydentów lub zdarzeń zagrażających dobru małoletniego oraz interwencji w przypadku podejrzenia krzywdzenia małoletniego ponosi Pełnomocnik.</w:t>
      </w:r>
    </w:p>
    <w:p w:rsidR="0025497F" w:rsidRPr="0025497F" w:rsidRDefault="0025497F" w:rsidP="00E410BE">
      <w:pPr>
        <w:shd w:val="clear" w:color="auto" w:fill="FFFFFF"/>
        <w:spacing w:line="276" w:lineRule="auto"/>
        <w:jc w:val="center"/>
        <w:rPr>
          <w:rFonts w:ascii="Arial" w:eastAsia="Times New Roman" w:hAnsi="Arial" w:cs="Arial"/>
          <w:color w:val="000000"/>
          <w:lang w:eastAsia="pl-PL"/>
        </w:rPr>
      </w:pPr>
      <w:r w:rsidRPr="00A864CF">
        <w:rPr>
          <w:rFonts w:ascii="Arial" w:eastAsia="Times New Roman" w:hAnsi="Arial" w:cs="Arial"/>
          <w:b/>
          <w:bCs/>
          <w:color w:val="000000"/>
          <w:lang w:eastAsia="pl-PL"/>
        </w:rPr>
        <w:t>Zasady i sposób udostępniania rodzicom albo opiekunom prawnym lub faktycznym oraz małoletnim standardów do zaznajomienia się z nimi i ich stosowania</w:t>
      </w:r>
    </w:p>
    <w:p w:rsidR="0025497F" w:rsidRPr="0025497F" w:rsidRDefault="0025497F" w:rsidP="00E410BE">
      <w:pPr>
        <w:shd w:val="clear" w:color="auto" w:fill="FFFFFF"/>
        <w:spacing w:line="276" w:lineRule="auto"/>
        <w:jc w:val="center"/>
        <w:rPr>
          <w:rFonts w:ascii="Arial" w:eastAsia="Times New Roman" w:hAnsi="Arial" w:cs="Arial"/>
          <w:color w:val="000000"/>
          <w:lang w:eastAsia="pl-PL"/>
        </w:rPr>
      </w:pPr>
      <w:r w:rsidRPr="00A864CF">
        <w:rPr>
          <w:rFonts w:ascii="Arial" w:eastAsia="Times New Roman" w:hAnsi="Arial" w:cs="Arial"/>
          <w:b/>
          <w:bCs/>
          <w:color w:val="000000"/>
          <w:lang w:eastAsia="pl-PL"/>
        </w:rPr>
        <w:t xml:space="preserve">§ </w:t>
      </w:r>
      <w:r w:rsidR="00793033">
        <w:rPr>
          <w:rFonts w:ascii="Arial" w:eastAsia="Times New Roman" w:hAnsi="Arial" w:cs="Arial"/>
          <w:b/>
          <w:bCs/>
          <w:color w:val="000000"/>
          <w:lang w:eastAsia="pl-PL"/>
        </w:rPr>
        <w:t>21</w:t>
      </w:r>
      <w:r w:rsidRPr="00A864CF">
        <w:rPr>
          <w:rFonts w:ascii="Arial" w:eastAsia="Times New Roman" w:hAnsi="Arial" w:cs="Arial"/>
          <w:b/>
          <w:bCs/>
          <w:color w:val="000000"/>
          <w:lang w:eastAsia="pl-PL"/>
        </w:rPr>
        <w:t>.</w:t>
      </w:r>
    </w:p>
    <w:p w:rsidR="0025497F" w:rsidRPr="0025497F" w:rsidRDefault="0025497F" w:rsidP="00CB1013">
      <w:pPr>
        <w:shd w:val="clear" w:color="auto" w:fill="FFFFFF"/>
        <w:spacing w:after="100" w:afterAutospacing="1" w:line="276" w:lineRule="auto"/>
        <w:jc w:val="both"/>
        <w:rPr>
          <w:rFonts w:ascii="Arial" w:eastAsia="Times New Roman" w:hAnsi="Arial" w:cs="Arial"/>
          <w:color w:val="000000"/>
          <w:lang w:eastAsia="pl-PL"/>
        </w:rPr>
      </w:pPr>
      <w:r w:rsidRPr="0025497F">
        <w:rPr>
          <w:rFonts w:ascii="Arial" w:eastAsia="Times New Roman" w:hAnsi="Arial" w:cs="Arial"/>
          <w:color w:val="000000"/>
          <w:lang w:eastAsia="pl-PL"/>
        </w:rPr>
        <w:t xml:space="preserve">1. Standardy w wersji pełnej i w wersji skróconej przeznaczonej dla małoletnich zamieszcza się na stronie internetowej Biblioteki oraz udostępnia się każdemu zainteresowanemu do wglądu </w:t>
      </w:r>
      <w:r w:rsidR="00A864CF" w:rsidRPr="00A864CF">
        <w:rPr>
          <w:rFonts w:ascii="Arial" w:eastAsia="Times New Roman" w:hAnsi="Arial" w:cs="Arial"/>
          <w:color w:val="000000"/>
          <w:lang w:eastAsia="pl-PL"/>
        </w:rPr>
        <w:t xml:space="preserve">poprzez wywieszenie </w:t>
      </w:r>
      <w:r w:rsidRPr="0025497F">
        <w:rPr>
          <w:rFonts w:ascii="Arial" w:eastAsia="Times New Roman" w:hAnsi="Arial" w:cs="Arial"/>
          <w:color w:val="000000"/>
          <w:lang w:eastAsia="pl-PL"/>
        </w:rPr>
        <w:t xml:space="preserve">w </w:t>
      </w:r>
      <w:r w:rsidR="00A864CF" w:rsidRPr="00A864CF">
        <w:rPr>
          <w:rFonts w:ascii="Arial" w:eastAsia="Times New Roman" w:hAnsi="Arial" w:cs="Arial"/>
          <w:color w:val="000000"/>
          <w:lang w:eastAsia="pl-PL"/>
        </w:rPr>
        <w:t>Gminnej Bibliotece Publicznej w Niedrzwicy Dużej oraz Filiach w: Niedrzwicy Kościelnej, Krężnicy Jarej oraz Strzeszkowicach Dużych</w:t>
      </w:r>
      <w:r w:rsidRPr="0025497F">
        <w:rPr>
          <w:rFonts w:ascii="Arial" w:eastAsia="Times New Roman" w:hAnsi="Arial" w:cs="Arial"/>
          <w:color w:val="000000"/>
          <w:lang w:eastAsia="pl-PL"/>
        </w:rPr>
        <w:t>.</w:t>
      </w:r>
      <w:r w:rsidR="00A864CF" w:rsidRPr="00A864CF">
        <w:rPr>
          <w:rFonts w:ascii="Arial" w:eastAsia="Times New Roman" w:hAnsi="Arial" w:cs="Arial"/>
          <w:color w:val="000000"/>
          <w:lang w:eastAsia="pl-PL"/>
        </w:rPr>
        <w:t xml:space="preserve"> </w:t>
      </w:r>
    </w:p>
    <w:p w:rsidR="00C1331E" w:rsidRDefault="00C1331E" w:rsidP="009F2214">
      <w:pPr>
        <w:shd w:val="clear" w:color="auto" w:fill="FFFFFF"/>
        <w:spacing w:line="276" w:lineRule="auto"/>
        <w:jc w:val="center"/>
        <w:rPr>
          <w:rFonts w:ascii="Arial" w:eastAsia="Times New Roman" w:hAnsi="Arial" w:cs="Arial"/>
          <w:b/>
          <w:bCs/>
          <w:color w:val="000000"/>
          <w:lang w:eastAsia="pl-PL"/>
        </w:rPr>
      </w:pPr>
    </w:p>
    <w:p w:rsidR="0025497F" w:rsidRPr="00CB1013" w:rsidRDefault="0025497F" w:rsidP="009F2214">
      <w:pPr>
        <w:shd w:val="clear" w:color="auto" w:fill="FFFFFF"/>
        <w:spacing w:line="276" w:lineRule="auto"/>
        <w:jc w:val="center"/>
        <w:rPr>
          <w:rFonts w:ascii="Arial" w:eastAsia="Times New Roman" w:hAnsi="Arial" w:cs="Arial"/>
          <w:color w:val="000000"/>
          <w:lang w:eastAsia="pl-PL"/>
        </w:rPr>
      </w:pPr>
      <w:r w:rsidRPr="00CB1013">
        <w:rPr>
          <w:rFonts w:ascii="Arial" w:eastAsia="Times New Roman" w:hAnsi="Arial" w:cs="Arial"/>
          <w:b/>
          <w:bCs/>
          <w:color w:val="000000"/>
          <w:lang w:eastAsia="pl-PL"/>
        </w:rPr>
        <w:lastRenderedPageBreak/>
        <w:t>Postanowienia końcowe</w:t>
      </w:r>
    </w:p>
    <w:p w:rsidR="0025497F" w:rsidRPr="00CB1013" w:rsidRDefault="0025497F" w:rsidP="009F2214">
      <w:pPr>
        <w:shd w:val="clear" w:color="auto" w:fill="FFFFFF"/>
        <w:spacing w:line="276" w:lineRule="auto"/>
        <w:jc w:val="center"/>
        <w:rPr>
          <w:rFonts w:ascii="Arial" w:eastAsia="Times New Roman" w:hAnsi="Arial" w:cs="Arial"/>
          <w:color w:val="000000"/>
          <w:lang w:eastAsia="pl-PL"/>
        </w:rPr>
      </w:pPr>
      <w:r w:rsidRPr="00CB1013">
        <w:rPr>
          <w:rFonts w:ascii="Arial" w:eastAsia="Times New Roman" w:hAnsi="Arial" w:cs="Arial"/>
          <w:b/>
          <w:bCs/>
          <w:color w:val="000000"/>
          <w:lang w:eastAsia="pl-PL"/>
        </w:rPr>
        <w:t xml:space="preserve">§ </w:t>
      </w:r>
      <w:r w:rsidR="00793033" w:rsidRPr="00CB1013">
        <w:rPr>
          <w:rFonts w:ascii="Arial" w:eastAsia="Times New Roman" w:hAnsi="Arial" w:cs="Arial"/>
          <w:b/>
          <w:bCs/>
          <w:color w:val="000000"/>
          <w:lang w:eastAsia="pl-PL"/>
        </w:rPr>
        <w:t>22</w:t>
      </w:r>
      <w:r w:rsidRPr="00CB1013">
        <w:rPr>
          <w:rFonts w:ascii="Arial" w:eastAsia="Times New Roman" w:hAnsi="Arial" w:cs="Arial"/>
          <w:b/>
          <w:bCs/>
          <w:color w:val="000000"/>
          <w:lang w:eastAsia="pl-PL"/>
        </w:rPr>
        <w:t>.</w:t>
      </w:r>
    </w:p>
    <w:p w:rsidR="000D3F13" w:rsidRPr="004921C3" w:rsidRDefault="0025497F" w:rsidP="00CB1013">
      <w:pPr>
        <w:shd w:val="clear" w:color="auto" w:fill="FFFFFF"/>
        <w:spacing w:after="100" w:afterAutospacing="1" w:line="276" w:lineRule="auto"/>
        <w:jc w:val="both"/>
        <w:rPr>
          <w:rFonts w:ascii="Arial" w:eastAsia="Times New Roman" w:hAnsi="Arial" w:cs="Arial"/>
          <w:color w:val="000000"/>
          <w:lang w:eastAsia="pl-PL"/>
        </w:rPr>
      </w:pPr>
      <w:r w:rsidRPr="004921C3">
        <w:rPr>
          <w:rFonts w:ascii="Arial" w:eastAsia="Times New Roman" w:hAnsi="Arial" w:cs="Arial"/>
          <w:color w:val="000000"/>
          <w:lang w:eastAsia="pl-PL"/>
        </w:rPr>
        <w:t>Integralną część Standardów stanowią poniższe załączniki:</w:t>
      </w:r>
    </w:p>
    <w:p w:rsidR="000D3F13" w:rsidRPr="004921C3" w:rsidRDefault="0025497F" w:rsidP="00CB1013">
      <w:pPr>
        <w:pStyle w:val="Akapitzlist"/>
        <w:numPr>
          <w:ilvl w:val="0"/>
          <w:numId w:val="1"/>
        </w:numPr>
        <w:shd w:val="clear" w:color="auto" w:fill="FFFFFF"/>
        <w:spacing w:after="100" w:afterAutospacing="1" w:line="276" w:lineRule="auto"/>
        <w:jc w:val="both"/>
        <w:rPr>
          <w:rFonts w:ascii="Arial" w:eastAsia="Times New Roman" w:hAnsi="Arial" w:cs="Arial"/>
          <w:color w:val="000000"/>
          <w:lang w:eastAsia="pl-PL"/>
        </w:rPr>
      </w:pPr>
      <w:r w:rsidRPr="004921C3">
        <w:rPr>
          <w:rFonts w:ascii="Arial" w:eastAsia="Times New Roman" w:hAnsi="Arial" w:cs="Arial"/>
          <w:color w:val="000000"/>
          <w:lang w:eastAsia="pl-PL"/>
        </w:rPr>
        <w:t>załącznik nr 1– Wzory oświadczeń: </w:t>
      </w:r>
    </w:p>
    <w:p w:rsidR="000D3F13" w:rsidRPr="004921C3" w:rsidRDefault="0025497F" w:rsidP="00CB1013">
      <w:pPr>
        <w:pStyle w:val="Akapitzlist"/>
        <w:shd w:val="clear" w:color="auto" w:fill="FFFFFF"/>
        <w:spacing w:after="100" w:afterAutospacing="1" w:line="276" w:lineRule="auto"/>
        <w:jc w:val="both"/>
        <w:rPr>
          <w:rFonts w:ascii="Arial" w:eastAsia="Times New Roman" w:hAnsi="Arial" w:cs="Arial"/>
          <w:color w:val="000000"/>
          <w:lang w:eastAsia="pl-PL"/>
        </w:rPr>
      </w:pPr>
      <w:r w:rsidRPr="004921C3">
        <w:rPr>
          <w:rFonts w:ascii="Arial" w:eastAsia="Times New Roman" w:hAnsi="Arial" w:cs="Arial"/>
          <w:color w:val="000000"/>
          <w:lang w:eastAsia="pl-PL"/>
        </w:rPr>
        <w:t> </w:t>
      </w:r>
      <w:r w:rsidR="00D75BD8" w:rsidRPr="004921C3">
        <w:rPr>
          <w:rFonts w:ascii="Arial" w:eastAsia="Times New Roman" w:hAnsi="Arial" w:cs="Arial"/>
          <w:color w:val="000000"/>
          <w:lang w:eastAsia="pl-PL"/>
        </w:rPr>
        <w:t xml:space="preserve">1.1 - </w:t>
      </w:r>
      <w:r w:rsidR="004921C3" w:rsidRPr="004921C3">
        <w:rPr>
          <w:rFonts w:ascii="Arial" w:eastAsia="Times New Roman" w:hAnsi="Arial" w:cs="Arial"/>
          <w:color w:val="000000"/>
          <w:lang w:eastAsia="pl-PL"/>
        </w:rPr>
        <w:t>dotyczące braku prowadzenia rejestru karnego i wydawania informacji z rejestru karnego w państwach innych niż Rzeczpospolita Polska</w:t>
      </w:r>
    </w:p>
    <w:p w:rsidR="000D3F13" w:rsidRPr="004921C3" w:rsidRDefault="0025497F" w:rsidP="00CB1013">
      <w:pPr>
        <w:pStyle w:val="Akapitzlist"/>
        <w:shd w:val="clear" w:color="auto" w:fill="FFFFFF"/>
        <w:spacing w:after="100" w:afterAutospacing="1" w:line="276" w:lineRule="auto"/>
        <w:jc w:val="both"/>
        <w:rPr>
          <w:rFonts w:ascii="Arial" w:eastAsia="Times New Roman" w:hAnsi="Arial" w:cs="Arial"/>
          <w:color w:val="000000"/>
          <w:lang w:eastAsia="pl-PL"/>
        </w:rPr>
      </w:pPr>
      <w:r w:rsidRPr="004921C3">
        <w:rPr>
          <w:rFonts w:ascii="Arial" w:eastAsia="Times New Roman" w:hAnsi="Arial" w:cs="Arial"/>
          <w:color w:val="000000"/>
          <w:lang w:eastAsia="pl-PL"/>
        </w:rPr>
        <w:t> </w:t>
      </w:r>
      <w:r w:rsidR="004921C3">
        <w:rPr>
          <w:rFonts w:ascii="Arial" w:eastAsia="Times New Roman" w:hAnsi="Arial" w:cs="Arial"/>
          <w:color w:val="000000"/>
          <w:lang w:eastAsia="pl-PL"/>
        </w:rPr>
        <w:t xml:space="preserve">1.2 </w:t>
      </w:r>
      <w:r w:rsidRPr="004921C3">
        <w:rPr>
          <w:rFonts w:ascii="Arial" w:eastAsia="Times New Roman" w:hAnsi="Arial" w:cs="Arial"/>
          <w:color w:val="000000"/>
          <w:lang w:eastAsia="pl-PL"/>
        </w:rPr>
        <w:t>  – </w:t>
      </w:r>
      <w:r w:rsidR="004921C3" w:rsidRPr="004921C3">
        <w:rPr>
          <w:rFonts w:ascii="Arial" w:hAnsi="Arial" w:cs="Arial"/>
        </w:rPr>
        <w:t>Oświadczenie o zamieszkiwaniu w ciągu ostatnich 20 lat w państwach innych niż Rzeczpospolita Polska</w:t>
      </w:r>
    </w:p>
    <w:p w:rsidR="000D3F13" w:rsidRPr="004921C3" w:rsidRDefault="0025497F" w:rsidP="00CB1013">
      <w:pPr>
        <w:pStyle w:val="Akapitzlist"/>
        <w:shd w:val="clear" w:color="auto" w:fill="FFFFFF"/>
        <w:spacing w:after="100" w:afterAutospacing="1" w:line="276" w:lineRule="auto"/>
        <w:jc w:val="both"/>
        <w:rPr>
          <w:rFonts w:ascii="Arial" w:eastAsia="Times New Roman" w:hAnsi="Arial" w:cs="Arial"/>
          <w:color w:val="000000"/>
          <w:lang w:eastAsia="pl-PL"/>
        </w:rPr>
      </w:pPr>
      <w:r w:rsidRPr="004921C3">
        <w:rPr>
          <w:rFonts w:ascii="Arial" w:eastAsia="Times New Roman" w:hAnsi="Arial" w:cs="Arial"/>
          <w:color w:val="000000"/>
          <w:lang w:eastAsia="pl-PL"/>
        </w:rPr>
        <w:t> </w:t>
      </w:r>
      <w:r w:rsidR="004921C3">
        <w:rPr>
          <w:rFonts w:ascii="Arial" w:eastAsia="Times New Roman" w:hAnsi="Arial" w:cs="Arial"/>
          <w:color w:val="000000"/>
          <w:lang w:eastAsia="pl-PL"/>
        </w:rPr>
        <w:t xml:space="preserve">1.3 </w:t>
      </w:r>
      <w:r w:rsidRPr="004921C3">
        <w:rPr>
          <w:rFonts w:ascii="Arial" w:eastAsia="Times New Roman" w:hAnsi="Arial" w:cs="Arial"/>
          <w:color w:val="000000"/>
          <w:lang w:eastAsia="pl-PL"/>
        </w:rPr>
        <w:t>– </w:t>
      </w:r>
      <w:r w:rsidR="004921C3">
        <w:rPr>
          <w:rFonts w:ascii="Arial" w:hAnsi="Arial" w:cs="Arial"/>
        </w:rPr>
        <w:t>O</w:t>
      </w:r>
      <w:r w:rsidR="004921C3" w:rsidRPr="004921C3">
        <w:rPr>
          <w:rFonts w:ascii="Arial" w:hAnsi="Arial" w:cs="Arial"/>
        </w:rPr>
        <w:t>świadczenie</w:t>
      </w:r>
      <w:r w:rsidR="004921C3">
        <w:rPr>
          <w:rFonts w:ascii="Arial" w:hAnsi="Arial" w:cs="Arial"/>
        </w:rPr>
        <w:t xml:space="preserve"> </w:t>
      </w:r>
      <w:r w:rsidR="004921C3" w:rsidRPr="004921C3">
        <w:rPr>
          <w:rFonts w:ascii="Arial" w:hAnsi="Arial" w:cs="Arial"/>
        </w:rPr>
        <w:t>do celów weryfikacji w rejestrze sprawców przestępstw na tle seksualnym</w:t>
      </w:r>
      <w:r w:rsidR="004921C3">
        <w:rPr>
          <w:rFonts w:ascii="Arial" w:hAnsi="Arial" w:cs="Arial"/>
        </w:rPr>
        <w:t xml:space="preserve"> wraz z klauzula informacyjną</w:t>
      </w:r>
    </w:p>
    <w:p w:rsidR="000D3F13" w:rsidRPr="004921C3" w:rsidRDefault="0025497F" w:rsidP="00CB1013">
      <w:pPr>
        <w:pStyle w:val="Akapitzlist"/>
        <w:numPr>
          <w:ilvl w:val="0"/>
          <w:numId w:val="1"/>
        </w:numPr>
        <w:shd w:val="clear" w:color="auto" w:fill="FFFFFF"/>
        <w:spacing w:after="100" w:afterAutospacing="1" w:line="276" w:lineRule="auto"/>
        <w:jc w:val="both"/>
        <w:rPr>
          <w:rFonts w:ascii="Arial" w:eastAsia="Times New Roman" w:hAnsi="Arial" w:cs="Arial"/>
          <w:color w:val="000000"/>
          <w:lang w:eastAsia="pl-PL"/>
        </w:rPr>
      </w:pPr>
      <w:r w:rsidRPr="004921C3">
        <w:rPr>
          <w:rFonts w:ascii="Arial" w:eastAsia="Times New Roman" w:hAnsi="Arial" w:cs="Arial"/>
          <w:color w:val="000000"/>
          <w:lang w:eastAsia="pl-PL"/>
        </w:rPr>
        <w:t>załącznik nr 2 – </w:t>
      </w:r>
      <w:r w:rsidR="004921C3" w:rsidRPr="004921C3">
        <w:rPr>
          <w:rFonts w:ascii="Arial" w:hAnsi="Arial" w:cs="Arial"/>
        </w:rPr>
        <w:t>Wzór karty interwencji</w:t>
      </w:r>
    </w:p>
    <w:p w:rsidR="000D3F13" w:rsidRPr="004921C3" w:rsidRDefault="0025497F" w:rsidP="00CB1013">
      <w:pPr>
        <w:pStyle w:val="Akapitzlist"/>
        <w:numPr>
          <w:ilvl w:val="0"/>
          <w:numId w:val="1"/>
        </w:numPr>
        <w:shd w:val="clear" w:color="auto" w:fill="FFFFFF"/>
        <w:spacing w:after="100" w:afterAutospacing="1" w:line="276" w:lineRule="auto"/>
        <w:jc w:val="both"/>
        <w:rPr>
          <w:rFonts w:ascii="Arial" w:eastAsia="Times New Roman" w:hAnsi="Arial" w:cs="Arial"/>
          <w:color w:val="000000"/>
          <w:lang w:eastAsia="pl-PL"/>
        </w:rPr>
      </w:pPr>
      <w:r w:rsidRPr="004921C3">
        <w:rPr>
          <w:rFonts w:ascii="Arial" w:eastAsia="Times New Roman" w:hAnsi="Arial" w:cs="Arial"/>
          <w:color w:val="000000"/>
          <w:lang w:eastAsia="pl-PL"/>
        </w:rPr>
        <w:t>załącznik nr 3 – </w:t>
      </w:r>
      <w:r w:rsidR="004921C3" w:rsidRPr="004921C3">
        <w:rPr>
          <w:rFonts w:ascii="Arial" w:hAnsi="Arial" w:cs="Arial"/>
        </w:rPr>
        <w:t>Wzór Zawiadomienia o możliwości popełnienia przestępstwa</w:t>
      </w:r>
    </w:p>
    <w:p w:rsidR="000D3F13" w:rsidRPr="004921C3" w:rsidRDefault="0025497F" w:rsidP="00CB1013">
      <w:pPr>
        <w:pStyle w:val="Akapitzlist"/>
        <w:numPr>
          <w:ilvl w:val="0"/>
          <w:numId w:val="1"/>
        </w:numPr>
        <w:shd w:val="clear" w:color="auto" w:fill="FFFFFF"/>
        <w:spacing w:after="100" w:afterAutospacing="1" w:line="276" w:lineRule="auto"/>
        <w:jc w:val="both"/>
        <w:rPr>
          <w:rFonts w:ascii="Arial" w:eastAsia="Times New Roman" w:hAnsi="Arial" w:cs="Arial"/>
          <w:color w:val="000000"/>
          <w:lang w:eastAsia="pl-PL"/>
        </w:rPr>
      </w:pPr>
      <w:r w:rsidRPr="004921C3">
        <w:rPr>
          <w:rFonts w:ascii="Arial" w:eastAsia="Times New Roman" w:hAnsi="Arial" w:cs="Arial"/>
          <w:color w:val="000000"/>
          <w:lang w:eastAsia="pl-PL"/>
        </w:rPr>
        <w:t xml:space="preserve"> załącznik nr 4 – </w:t>
      </w:r>
      <w:r w:rsidR="004921C3" w:rsidRPr="004921C3">
        <w:rPr>
          <w:rFonts w:ascii="Arial" w:eastAsia="Times New Roman" w:hAnsi="Arial" w:cs="Arial"/>
          <w:color w:val="000000"/>
          <w:lang w:eastAsia="pl-PL"/>
        </w:rPr>
        <w:t>Wzór wniosku o wgląd w sytuacj</w:t>
      </w:r>
      <w:r w:rsidR="00694ED8">
        <w:rPr>
          <w:rFonts w:ascii="Arial" w:eastAsia="Times New Roman" w:hAnsi="Arial" w:cs="Arial"/>
          <w:color w:val="000000"/>
          <w:lang w:eastAsia="pl-PL"/>
        </w:rPr>
        <w:t>ę</w:t>
      </w:r>
      <w:r w:rsidR="004921C3" w:rsidRPr="004921C3">
        <w:rPr>
          <w:rFonts w:ascii="Arial" w:eastAsia="Times New Roman" w:hAnsi="Arial" w:cs="Arial"/>
          <w:color w:val="000000"/>
          <w:lang w:eastAsia="pl-PL"/>
        </w:rPr>
        <w:t xml:space="preserve"> rodziny</w:t>
      </w:r>
    </w:p>
    <w:p w:rsidR="000D3F13" w:rsidRPr="004921C3" w:rsidRDefault="0025497F" w:rsidP="00CB1013">
      <w:pPr>
        <w:pStyle w:val="Akapitzlist"/>
        <w:numPr>
          <w:ilvl w:val="0"/>
          <w:numId w:val="1"/>
        </w:numPr>
        <w:shd w:val="clear" w:color="auto" w:fill="FFFFFF"/>
        <w:spacing w:after="100" w:afterAutospacing="1" w:line="276" w:lineRule="auto"/>
        <w:jc w:val="both"/>
        <w:rPr>
          <w:rFonts w:ascii="Arial" w:eastAsia="Times New Roman" w:hAnsi="Arial" w:cs="Arial"/>
          <w:color w:val="000000"/>
          <w:lang w:eastAsia="pl-PL"/>
        </w:rPr>
      </w:pPr>
      <w:r w:rsidRPr="004921C3">
        <w:rPr>
          <w:rFonts w:ascii="Arial" w:eastAsia="Times New Roman" w:hAnsi="Arial" w:cs="Arial"/>
          <w:color w:val="000000"/>
          <w:lang w:eastAsia="pl-PL"/>
        </w:rPr>
        <w:t>załącznik nr 5 – </w:t>
      </w:r>
      <w:r w:rsidR="004921C3" w:rsidRPr="004921C3">
        <w:rPr>
          <w:rFonts w:ascii="Arial" w:eastAsia="Times New Roman" w:hAnsi="Arial" w:cs="Arial"/>
          <w:color w:val="000000"/>
          <w:lang w:eastAsia="pl-PL"/>
        </w:rPr>
        <w:t>Wzór rejestru interwencji</w:t>
      </w:r>
    </w:p>
    <w:p w:rsidR="000D3F13" w:rsidRPr="004921C3" w:rsidRDefault="0025497F" w:rsidP="00CB1013">
      <w:pPr>
        <w:pStyle w:val="Akapitzlist"/>
        <w:numPr>
          <w:ilvl w:val="0"/>
          <w:numId w:val="1"/>
        </w:numPr>
        <w:shd w:val="clear" w:color="auto" w:fill="FFFFFF"/>
        <w:spacing w:after="100" w:afterAutospacing="1" w:line="276" w:lineRule="auto"/>
        <w:jc w:val="both"/>
        <w:rPr>
          <w:rFonts w:ascii="Arial" w:eastAsia="Times New Roman" w:hAnsi="Arial" w:cs="Arial"/>
          <w:color w:val="000000"/>
          <w:lang w:eastAsia="pl-PL"/>
        </w:rPr>
      </w:pPr>
      <w:r w:rsidRPr="004921C3">
        <w:rPr>
          <w:rFonts w:ascii="Arial" w:eastAsia="Times New Roman" w:hAnsi="Arial" w:cs="Arial"/>
          <w:color w:val="000000"/>
          <w:lang w:eastAsia="pl-PL"/>
        </w:rPr>
        <w:t xml:space="preserve"> załącznik nr 6 – </w:t>
      </w:r>
      <w:r w:rsidR="004921C3" w:rsidRPr="004921C3">
        <w:rPr>
          <w:rFonts w:ascii="Arial" w:eastAsia="Times New Roman" w:hAnsi="Arial" w:cs="Arial"/>
          <w:color w:val="000000"/>
          <w:lang w:eastAsia="pl-PL"/>
        </w:rPr>
        <w:t>Wzór oświadczenia o zapoznaniu się ze Standardami Ochrony Małoletnich obowiązujących w Bibliotece</w:t>
      </w:r>
    </w:p>
    <w:p w:rsidR="0025497F" w:rsidRPr="004921C3" w:rsidRDefault="0025497F" w:rsidP="00CB1013">
      <w:pPr>
        <w:pStyle w:val="Akapitzlist"/>
        <w:numPr>
          <w:ilvl w:val="0"/>
          <w:numId w:val="1"/>
        </w:numPr>
        <w:shd w:val="clear" w:color="auto" w:fill="FFFFFF"/>
        <w:spacing w:after="100" w:afterAutospacing="1" w:line="276" w:lineRule="auto"/>
        <w:jc w:val="both"/>
        <w:rPr>
          <w:rFonts w:ascii="Arial" w:eastAsia="Times New Roman" w:hAnsi="Arial" w:cs="Arial"/>
          <w:color w:val="000000"/>
          <w:lang w:eastAsia="pl-PL"/>
        </w:rPr>
      </w:pPr>
      <w:r w:rsidRPr="004921C3">
        <w:rPr>
          <w:rFonts w:ascii="Arial" w:eastAsia="Times New Roman" w:hAnsi="Arial" w:cs="Arial"/>
          <w:color w:val="000000"/>
          <w:lang w:eastAsia="pl-PL"/>
        </w:rPr>
        <w:t>załącznik nr 7 – </w:t>
      </w:r>
      <w:r w:rsidR="004921C3" w:rsidRPr="004921C3">
        <w:rPr>
          <w:rFonts w:ascii="Arial" w:eastAsia="Times New Roman" w:hAnsi="Arial" w:cs="Arial"/>
          <w:color w:val="000000"/>
          <w:lang w:eastAsia="pl-PL"/>
        </w:rPr>
        <w:t>Klauzula RODO – ogólna</w:t>
      </w:r>
    </w:p>
    <w:p w:rsidR="004921C3" w:rsidRPr="004921C3" w:rsidRDefault="004921C3" w:rsidP="00CB1013">
      <w:pPr>
        <w:pStyle w:val="Akapitzlist"/>
        <w:numPr>
          <w:ilvl w:val="0"/>
          <w:numId w:val="1"/>
        </w:numPr>
        <w:shd w:val="clear" w:color="auto" w:fill="FFFFFF"/>
        <w:spacing w:after="100" w:afterAutospacing="1" w:line="276" w:lineRule="auto"/>
        <w:jc w:val="both"/>
        <w:rPr>
          <w:rFonts w:ascii="Arial" w:eastAsia="Times New Roman" w:hAnsi="Arial" w:cs="Arial"/>
          <w:color w:val="000000"/>
          <w:lang w:eastAsia="pl-PL"/>
        </w:rPr>
      </w:pPr>
      <w:r w:rsidRPr="004921C3">
        <w:rPr>
          <w:rFonts w:ascii="Arial" w:eastAsia="Times New Roman" w:hAnsi="Arial" w:cs="Arial"/>
          <w:color w:val="000000"/>
          <w:lang w:eastAsia="pl-PL"/>
        </w:rPr>
        <w:t>załącznik nr 8 – Przykładowe formy krzywdzenia dzieci</w:t>
      </w:r>
    </w:p>
    <w:p w:rsidR="004921C3" w:rsidRPr="004921C3" w:rsidRDefault="004921C3" w:rsidP="00CB1013">
      <w:pPr>
        <w:pStyle w:val="Akapitzlist"/>
        <w:numPr>
          <w:ilvl w:val="0"/>
          <w:numId w:val="1"/>
        </w:numPr>
        <w:shd w:val="clear" w:color="auto" w:fill="FFFFFF"/>
        <w:spacing w:after="100" w:afterAutospacing="1" w:line="276" w:lineRule="auto"/>
        <w:jc w:val="both"/>
        <w:rPr>
          <w:rFonts w:ascii="Arial" w:eastAsia="Times New Roman" w:hAnsi="Arial" w:cs="Arial"/>
          <w:color w:val="000000"/>
          <w:lang w:eastAsia="pl-PL"/>
        </w:rPr>
      </w:pPr>
      <w:r w:rsidRPr="004921C3">
        <w:rPr>
          <w:rFonts w:ascii="Arial" w:eastAsia="Times New Roman" w:hAnsi="Arial" w:cs="Arial"/>
          <w:color w:val="000000"/>
          <w:lang w:eastAsia="pl-PL"/>
        </w:rPr>
        <w:t>załącznik nr 9 – Wersja skrócona Standardów Ochrony Małoletnich</w:t>
      </w:r>
    </w:p>
    <w:p w:rsidR="0025497F" w:rsidRPr="00A667A0" w:rsidRDefault="0025497F" w:rsidP="00A667A0">
      <w:pPr>
        <w:shd w:val="clear" w:color="auto" w:fill="FFFFFF"/>
        <w:spacing w:after="100" w:afterAutospacing="1" w:line="276" w:lineRule="auto"/>
        <w:jc w:val="center"/>
        <w:rPr>
          <w:rFonts w:ascii="Arial" w:eastAsia="Times New Roman" w:hAnsi="Arial" w:cs="Arial"/>
          <w:color w:val="000000"/>
          <w:lang w:eastAsia="pl-PL"/>
        </w:rPr>
      </w:pPr>
      <w:r w:rsidRPr="00A667A0">
        <w:rPr>
          <w:rFonts w:ascii="Arial" w:eastAsia="Times New Roman" w:hAnsi="Arial" w:cs="Arial"/>
          <w:b/>
          <w:bCs/>
          <w:color w:val="000000"/>
          <w:lang w:eastAsia="pl-PL"/>
        </w:rPr>
        <w:t>§ 2</w:t>
      </w:r>
      <w:r w:rsidR="00793033" w:rsidRPr="00A667A0">
        <w:rPr>
          <w:rFonts w:ascii="Arial" w:eastAsia="Times New Roman" w:hAnsi="Arial" w:cs="Arial"/>
          <w:b/>
          <w:bCs/>
          <w:color w:val="000000"/>
          <w:lang w:eastAsia="pl-PL"/>
        </w:rPr>
        <w:t>3</w:t>
      </w:r>
      <w:r w:rsidRPr="00A667A0">
        <w:rPr>
          <w:rFonts w:ascii="Arial" w:eastAsia="Times New Roman" w:hAnsi="Arial" w:cs="Arial"/>
          <w:b/>
          <w:bCs/>
          <w:color w:val="000000"/>
          <w:lang w:eastAsia="pl-PL"/>
        </w:rPr>
        <w:t>.</w:t>
      </w:r>
    </w:p>
    <w:p w:rsidR="0025497F" w:rsidRPr="0025497F" w:rsidRDefault="0025497F" w:rsidP="00A667A0">
      <w:pPr>
        <w:shd w:val="clear" w:color="auto" w:fill="FFFFFF"/>
        <w:spacing w:after="100" w:afterAutospacing="1" w:line="276" w:lineRule="auto"/>
        <w:jc w:val="both"/>
        <w:rPr>
          <w:rFonts w:ascii="Segoe UI" w:eastAsia="Times New Roman" w:hAnsi="Segoe UI" w:cs="Segoe UI"/>
          <w:color w:val="000000"/>
          <w:sz w:val="24"/>
          <w:szCs w:val="24"/>
          <w:lang w:eastAsia="pl-PL"/>
        </w:rPr>
      </w:pPr>
      <w:r w:rsidRPr="00A667A0">
        <w:rPr>
          <w:rFonts w:ascii="Arial" w:eastAsia="Times New Roman" w:hAnsi="Arial" w:cs="Arial"/>
          <w:color w:val="000000"/>
          <w:lang w:eastAsia="pl-PL"/>
        </w:rPr>
        <w:t>Standardy wchodzą w życie z dniem podpisania zarządzenia</w:t>
      </w:r>
      <w:r w:rsidRPr="0025497F">
        <w:rPr>
          <w:rFonts w:ascii="Segoe UI" w:eastAsia="Times New Roman" w:hAnsi="Segoe UI" w:cs="Segoe UI"/>
          <w:color w:val="000000"/>
          <w:sz w:val="24"/>
          <w:szCs w:val="24"/>
          <w:lang w:eastAsia="pl-PL"/>
        </w:rPr>
        <w:t>.</w:t>
      </w:r>
    </w:p>
    <w:p w:rsidR="0025497F" w:rsidRPr="0025497F" w:rsidRDefault="0025497F" w:rsidP="0025497F">
      <w:pPr>
        <w:spacing w:after="0" w:line="240" w:lineRule="auto"/>
        <w:rPr>
          <w:rFonts w:ascii="Times New Roman" w:eastAsia="Times New Roman" w:hAnsi="Times New Roman" w:cs="Times New Roman"/>
          <w:sz w:val="24"/>
          <w:szCs w:val="24"/>
          <w:lang w:eastAsia="pl-PL"/>
        </w:rPr>
      </w:pPr>
    </w:p>
    <w:p w:rsidR="00065BEE" w:rsidRDefault="00065BEE"/>
    <w:sectPr w:rsidR="00065B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altName w:val="Calibri"/>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F40F9"/>
    <w:multiLevelType w:val="hybridMultilevel"/>
    <w:tmpl w:val="AD4A6E4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8FF5D8E"/>
    <w:multiLevelType w:val="hybridMultilevel"/>
    <w:tmpl w:val="D734A3D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0C194804"/>
    <w:multiLevelType w:val="hybridMultilevel"/>
    <w:tmpl w:val="1DF47E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EF2AA4"/>
    <w:multiLevelType w:val="hybridMultilevel"/>
    <w:tmpl w:val="FF6801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EA3D01"/>
    <w:multiLevelType w:val="hybridMultilevel"/>
    <w:tmpl w:val="C1A4539A"/>
    <w:lvl w:ilvl="0" w:tplc="1262B682">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73744F"/>
    <w:multiLevelType w:val="hybridMultilevel"/>
    <w:tmpl w:val="94F027D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18A820CC"/>
    <w:multiLevelType w:val="hybridMultilevel"/>
    <w:tmpl w:val="EAB48FE8"/>
    <w:lvl w:ilvl="0" w:tplc="04150017">
      <w:start w:val="1"/>
      <w:numFmt w:val="lowerLetter"/>
      <w:lvlText w:val="%1)"/>
      <w:lvlJc w:val="left"/>
      <w:pPr>
        <w:ind w:left="780" w:hanging="360"/>
      </w:pPr>
    </w:lvl>
    <w:lvl w:ilvl="1" w:tplc="04150019">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7" w15:restartNumberingAfterBreak="0">
    <w:nsid w:val="2454552E"/>
    <w:multiLevelType w:val="hybridMultilevel"/>
    <w:tmpl w:val="B630FB76"/>
    <w:lvl w:ilvl="0" w:tplc="4C861AAE">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4712B00"/>
    <w:multiLevelType w:val="hybridMultilevel"/>
    <w:tmpl w:val="351A9C8E"/>
    <w:lvl w:ilvl="0" w:tplc="25AA62D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974B4D"/>
    <w:multiLevelType w:val="hybridMultilevel"/>
    <w:tmpl w:val="5C886984"/>
    <w:lvl w:ilvl="0" w:tplc="B8621648">
      <w:start w:val="1"/>
      <w:numFmt w:val="decimal"/>
      <w:lvlText w:val="%1."/>
      <w:lvlJc w:val="left"/>
      <w:pPr>
        <w:ind w:left="360" w:hanging="360"/>
      </w:pPr>
      <w:rPr>
        <w:rFonts w:hint="default"/>
      </w:rPr>
    </w:lvl>
    <w:lvl w:ilvl="1" w:tplc="554830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F7F611E"/>
    <w:multiLevelType w:val="hybridMultilevel"/>
    <w:tmpl w:val="0A526C5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FA14ABB"/>
    <w:multiLevelType w:val="multilevel"/>
    <w:tmpl w:val="678A744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5E879B7"/>
    <w:multiLevelType w:val="hybridMultilevel"/>
    <w:tmpl w:val="5FD005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BC73C75"/>
    <w:multiLevelType w:val="hybridMultilevel"/>
    <w:tmpl w:val="94F027D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5E1A5634"/>
    <w:multiLevelType w:val="hybridMultilevel"/>
    <w:tmpl w:val="E5CC4C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6A823C39"/>
    <w:multiLevelType w:val="hybridMultilevel"/>
    <w:tmpl w:val="BB262C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DFF0ECF"/>
    <w:multiLevelType w:val="hybridMultilevel"/>
    <w:tmpl w:val="2ED4CF56"/>
    <w:lvl w:ilvl="0" w:tplc="1262B682">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6EAC0E50"/>
    <w:multiLevelType w:val="hybridMultilevel"/>
    <w:tmpl w:val="A4664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3"/>
  </w:num>
  <w:num w:numId="3">
    <w:abstractNumId w:val="9"/>
  </w:num>
  <w:num w:numId="4">
    <w:abstractNumId w:val="5"/>
  </w:num>
  <w:num w:numId="5">
    <w:abstractNumId w:val="1"/>
  </w:num>
  <w:num w:numId="6">
    <w:abstractNumId w:val="8"/>
  </w:num>
  <w:num w:numId="7">
    <w:abstractNumId w:val="15"/>
  </w:num>
  <w:num w:numId="8">
    <w:abstractNumId w:val="7"/>
  </w:num>
  <w:num w:numId="9">
    <w:abstractNumId w:val="14"/>
  </w:num>
  <w:num w:numId="10">
    <w:abstractNumId w:val="16"/>
  </w:num>
  <w:num w:numId="11">
    <w:abstractNumId w:val="4"/>
  </w:num>
  <w:num w:numId="12">
    <w:abstractNumId w:val="10"/>
  </w:num>
  <w:num w:numId="13">
    <w:abstractNumId w:val="6"/>
  </w:num>
  <w:num w:numId="14">
    <w:abstractNumId w:val="11"/>
  </w:num>
  <w:num w:numId="15">
    <w:abstractNumId w:val="0"/>
  </w:num>
  <w:num w:numId="16">
    <w:abstractNumId w:val="12"/>
  </w:num>
  <w:num w:numId="17">
    <w:abstractNumId w:val="17"/>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97F"/>
    <w:rsid w:val="0001707B"/>
    <w:rsid w:val="00065BEE"/>
    <w:rsid w:val="000B5571"/>
    <w:rsid w:val="000C6773"/>
    <w:rsid w:val="000D3F13"/>
    <w:rsid w:val="000F168E"/>
    <w:rsid w:val="001830B1"/>
    <w:rsid w:val="002464B7"/>
    <w:rsid w:val="0025497F"/>
    <w:rsid w:val="00274EEA"/>
    <w:rsid w:val="002E7C67"/>
    <w:rsid w:val="00366918"/>
    <w:rsid w:val="003B33BA"/>
    <w:rsid w:val="004243F7"/>
    <w:rsid w:val="004921C3"/>
    <w:rsid w:val="00514B17"/>
    <w:rsid w:val="00537AB8"/>
    <w:rsid w:val="005D4413"/>
    <w:rsid w:val="005F1A07"/>
    <w:rsid w:val="00676ECE"/>
    <w:rsid w:val="00694ED8"/>
    <w:rsid w:val="006A57FD"/>
    <w:rsid w:val="0071573D"/>
    <w:rsid w:val="00793033"/>
    <w:rsid w:val="0079751B"/>
    <w:rsid w:val="007B6721"/>
    <w:rsid w:val="009F2214"/>
    <w:rsid w:val="00A5395E"/>
    <w:rsid w:val="00A667A0"/>
    <w:rsid w:val="00A864CF"/>
    <w:rsid w:val="00C1331E"/>
    <w:rsid w:val="00CB1013"/>
    <w:rsid w:val="00CD6901"/>
    <w:rsid w:val="00D071CC"/>
    <w:rsid w:val="00D75BD8"/>
    <w:rsid w:val="00D771EE"/>
    <w:rsid w:val="00D96B45"/>
    <w:rsid w:val="00E410BE"/>
    <w:rsid w:val="00F60C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B7F69A-8943-4FAD-8F29-AB5961E34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25497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25497F"/>
    <w:rPr>
      <w:b/>
      <w:bCs/>
    </w:rPr>
  </w:style>
  <w:style w:type="character" w:styleId="Hipercze">
    <w:name w:val="Hyperlink"/>
    <w:basedOn w:val="Domylnaczcionkaakapitu"/>
    <w:uiPriority w:val="99"/>
    <w:semiHidden/>
    <w:unhideWhenUsed/>
    <w:rsid w:val="0025497F"/>
    <w:rPr>
      <w:color w:val="0000FF"/>
      <w:u w:val="single"/>
    </w:rPr>
  </w:style>
  <w:style w:type="paragraph" w:styleId="Akapitzlist">
    <w:name w:val="List Paragraph"/>
    <w:basedOn w:val="Normalny"/>
    <w:uiPriority w:val="34"/>
    <w:qFormat/>
    <w:rsid w:val="00D071CC"/>
    <w:pPr>
      <w:ind w:left="720"/>
      <w:contextualSpacing/>
    </w:pPr>
  </w:style>
  <w:style w:type="paragraph" w:customStyle="1" w:styleId="Standard">
    <w:name w:val="Standard"/>
    <w:rsid w:val="00793033"/>
    <w:pPr>
      <w:suppressAutoHyphens/>
      <w:autoSpaceDN w:val="0"/>
      <w:spacing w:line="276" w:lineRule="auto"/>
      <w:textAlignment w:val="baseline"/>
    </w:pPr>
    <w:rPr>
      <w:rFonts w:ascii="Aptos" w:eastAsia="SimSun" w:hAnsi="Aptos" w:cs="Tahoma"/>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154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4600</Words>
  <Characters>27605</Characters>
  <Application>Microsoft Office Word</Application>
  <DocSecurity>0</DocSecurity>
  <Lines>230</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2026-07-30T10:16:00Z</cp:lastPrinted>
  <dcterms:created xsi:type="dcterms:W3CDTF">2026-07-30T12:53:00Z</dcterms:created>
  <dcterms:modified xsi:type="dcterms:W3CDTF">2026-07-30T12:53:00Z</dcterms:modified>
</cp:coreProperties>
</file>